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FA" w:rsidRPr="006258B7" w:rsidRDefault="006C72FA" w:rsidP="001F1450">
      <w:pPr>
        <w:spacing w:after="0" w:line="240" w:lineRule="auto"/>
        <w:ind w:left="90"/>
        <w:jc w:val="center"/>
        <w:rPr>
          <w:rFonts w:ascii="Arial Narrow" w:hAnsi="Arial Narrow"/>
          <w:b/>
          <w:sz w:val="30"/>
          <w:szCs w:val="30"/>
        </w:rPr>
      </w:pPr>
      <w:r w:rsidRPr="006258B7">
        <w:rPr>
          <w:rFonts w:ascii="Arial Narrow" w:hAnsi="Arial Narrow"/>
          <w:b/>
          <w:sz w:val="30"/>
          <w:szCs w:val="30"/>
        </w:rPr>
        <w:t>2017-19 Biennium Budget</w:t>
      </w:r>
    </w:p>
    <w:p w:rsidR="00D25153" w:rsidRPr="006258B7" w:rsidRDefault="002051E2" w:rsidP="001F1450">
      <w:pPr>
        <w:spacing w:after="0" w:line="240" w:lineRule="auto"/>
        <w:ind w:left="90"/>
        <w:jc w:val="center"/>
        <w:rPr>
          <w:rFonts w:ascii="Arial Narrow" w:hAnsi="Arial Narrow"/>
          <w:b/>
          <w:sz w:val="30"/>
          <w:szCs w:val="30"/>
        </w:rPr>
      </w:pPr>
      <w:r w:rsidRPr="006258B7">
        <w:rPr>
          <w:rFonts w:ascii="Arial Narrow" w:hAnsi="Arial Narrow"/>
          <w:b/>
          <w:sz w:val="30"/>
          <w:szCs w:val="30"/>
        </w:rPr>
        <w:t xml:space="preserve">Decision Package </w:t>
      </w:r>
    </w:p>
    <w:p w:rsidR="00B76E0C" w:rsidRPr="006258B7" w:rsidRDefault="00B76E0C" w:rsidP="001F1450">
      <w:pPr>
        <w:spacing w:after="0" w:line="240" w:lineRule="auto"/>
        <w:ind w:left="90"/>
        <w:jc w:val="center"/>
        <w:rPr>
          <w:rFonts w:ascii="Arial Narrow" w:hAnsi="Arial Narrow"/>
          <w:b/>
          <w:sz w:val="28"/>
          <w:szCs w:val="28"/>
        </w:rPr>
      </w:pPr>
    </w:p>
    <w:p w:rsidR="007649E6" w:rsidRPr="00F414B6" w:rsidRDefault="007649E6" w:rsidP="001F1450">
      <w:pPr>
        <w:spacing w:after="0" w:line="240" w:lineRule="auto"/>
        <w:ind w:left="90"/>
        <w:rPr>
          <w:rFonts w:ascii="Arial Narrow" w:hAnsi="Arial Narrow" w:cstheme="minorHAnsi"/>
          <w:sz w:val="24"/>
        </w:rPr>
      </w:pPr>
      <w:r w:rsidRPr="00F414B6">
        <w:rPr>
          <w:rFonts w:ascii="Arial Narrow" w:hAnsi="Arial Narrow"/>
          <w:b/>
          <w:sz w:val="24"/>
        </w:rPr>
        <w:t xml:space="preserve">Agency: </w:t>
      </w:r>
      <w:r w:rsidR="004C3F2E" w:rsidRPr="00F414B6">
        <w:rPr>
          <w:rFonts w:ascii="Arial Narrow" w:hAnsi="Arial Narrow" w:cs="Times New Roman"/>
          <w:bCs/>
          <w:color w:val="000000"/>
          <w:sz w:val="24"/>
        </w:rPr>
        <w:t xml:space="preserve">355 – Dept. of Arch and </w:t>
      </w:r>
      <w:proofErr w:type="spellStart"/>
      <w:r w:rsidR="004C3F2E" w:rsidRPr="00F414B6">
        <w:rPr>
          <w:rFonts w:ascii="Arial Narrow" w:hAnsi="Arial Narrow" w:cs="Times New Roman"/>
          <w:bCs/>
          <w:color w:val="000000"/>
          <w:sz w:val="24"/>
        </w:rPr>
        <w:t>Hist</w:t>
      </w:r>
      <w:proofErr w:type="spellEnd"/>
      <w:r w:rsidR="004C3F2E" w:rsidRPr="00F414B6">
        <w:rPr>
          <w:rFonts w:ascii="Arial Narrow" w:hAnsi="Arial Narrow" w:cs="Times New Roman"/>
          <w:bCs/>
          <w:color w:val="000000"/>
          <w:sz w:val="24"/>
        </w:rPr>
        <w:t xml:space="preserve"> Preservation</w:t>
      </w:r>
    </w:p>
    <w:p w:rsidR="00873696" w:rsidRPr="00F414B6" w:rsidRDefault="00873696" w:rsidP="001F1450">
      <w:pPr>
        <w:spacing w:after="0" w:line="240" w:lineRule="auto"/>
        <w:ind w:left="90"/>
        <w:rPr>
          <w:rFonts w:ascii="Arial Narrow" w:hAnsi="Arial Narrow" w:cstheme="minorHAnsi"/>
          <w:i/>
          <w:sz w:val="24"/>
        </w:rPr>
      </w:pPr>
    </w:p>
    <w:p w:rsidR="007649E6" w:rsidRPr="00F414B6" w:rsidRDefault="007649E6" w:rsidP="001F1450">
      <w:pPr>
        <w:spacing w:after="0" w:line="240" w:lineRule="auto"/>
        <w:ind w:left="90"/>
        <w:rPr>
          <w:rFonts w:ascii="Arial Narrow" w:hAnsi="Arial Narrow" w:cstheme="minorHAnsi"/>
          <w:sz w:val="24"/>
        </w:rPr>
      </w:pPr>
      <w:r w:rsidRPr="00F414B6">
        <w:rPr>
          <w:rFonts w:ascii="Arial Narrow" w:hAnsi="Arial Narrow"/>
          <w:b/>
          <w:sz w:val="24"/>
        </w:rPr>
        <w:t xml:space="preserve">Decision Package Code/Title: </w:t>
      </w:r>
      <w:r w:rsidR="00960C04">
        <w:rPr>
          <w:rFonts w:ascii="Arial Narrow" w:hAnsi="Arial Narrow"/>
          <w:sz w:val="24"/>
        </w:rPr>
        <w:t>AK</w:t>
      </w:r>
      <w:r w:rsidR="00CC0984">
        <w:rPr>
          <w:rFonts w:ascii="Arial Narrow" w:hAnsi="Arial Narrow"/>
          <w:sz w:val="24"/>
        </w:rPr>
        <w:t xml:space="preserve"> - </w:t>
      </w:r>
      <w:r w:rsidR="004C3F2E" w:rsidRPr="00F414B6">
        <w:rPr>
          <w:rFonts w:ascii="Arial Narrow" w:hAnsi="Arial Narrow"/>
          <w:sz w:val="24"/>
        </w:rPr>
        <w:t>17 19 IT Maintenance</w:t>
      </w:r>
    </w:p>
    <w:p w:rsidR="00873696" w:rsidRPr="00F414B6" w:rsidRDefault="00873696" w:rsidP="001F1450">
      <w:pPr>
        <w:spacing w:after="0" w:line="240" w:lineRule="auto"/>
        <w:ind w:left="90"/>
        <w:rPr>
          <w:rFonts w:ascii="Arial Narrow" w:hAnsi="Arial Narrow" w:cstheme="minorHAnsi"/>
          <w:i/>
          <w:sz w:val="24"/>
        </w:rPr>
      </w:pPr>
    </w:p>
    <w:p w:rsidR="007649E6" w:rsidRPr="00F414B6" w:rsidRDefault="007649E6" w:rsidP="001F1450">
      <w:pPr>
        <w:spacing w:after="0" w:line="240" w:lineRule="auto"/>
        <w:ind w:left="90"/>
        <w:rPr>
          <w:rFonts w:ascii="Arial Narrow" w:hAnsi="Arial Narrow" w:cstheme="minorHAnsi"/>
          <w:sz w:val="24"/>
        </w:rPr>
      </w:pPr>
      <w:r w:rsidRPr="00F414B6">
        <w:rPr>
          <w:rFonts w:ascii="Arial Narrow" w:hAnsi="Arial Narrow"/>
          <w:b/>
          <w:sz w:val="24"/>
        </w:rPr>
        <w:t xml:space="preserve">Budget Period: </w:t>
      </w:r>
      <w:r w:rsidR="004C3F2E" w:rsidRPr="00F414B6">
        <w:rPr>
          <w:rFonts w:ascii="Arial Narrow" w:hAnsi="Arial Narrow"/>
          <w:sz w:val="24"/>
        </w:rPr>
        <w:t>2017 - 19</w:t>
      </w:r>
    </w:p>
    <w:p w:rsidR="00873696" w:rsidRPr="00F414B6" w:rsidRDefault="00873696" w:rsidP="001F1450">
      <w:pPr>
        <w:spacing w:after="0" w:line="240" w:lineRule="auto"/>
        <w:ind w:left="90"/>
        <w:rPr>
          <w:rFonts w:ascii="Arial Narrow" w:hAnsi="Arial Narrow" w:cstheme="minorHAnsi"/>
          <w:i/>
          <w:sz w:val="24"/>
        </w:rPr>
      </w:pPr>
    </w:p>
    <w:p w:rsidR="007649E6" w:rsidRPr="00F414B6" w:rsidRDefault="00417448" w:rsidP="001F1450">
      <w:pPr>
        <w:spacing w:after="0" w:line="240" w:lineRule="auto"/>
        <w:ind w:left="90"/>
        <w:rPr>
          <w:rFonts w:ascii="Arial Narrow" w:hAnsi="Arial Narrow" w:cstheme="minorHAnsi"/>
          <w:sz w:val="24"/>
        </w:rPr>
      </w:pPr>
      <w:r w:rsidRPr="00F414B6">
        <w:rPr>
          <w:rFonts w:ascii="Arial Narrow" w:hAnsi="Arial Narrow"/>
          <w:b/>
          <w:sz w:val="24"/>
        </w:rPr>
        <w:t>Budget Level:</w:t>
      </w:r>
      <w:r w:rsidRPr="00F414B6">
        <w:rPr>
          <w:rFonts w:ascii="Arial Narrow" w:hAnsi="Arial Narrow"/>
          <w:sz w:val="24"/>
        </w:rPr>
        <w:t xml:space="preserve"> </w:t>
      </w:r>
      <w:r w:rsidR="004C3F2E" w:rsidRPr="00F414B6">
        <w:rPr>
          <w:rFonts w:ascii="Arial Narrow" w:hAnsi="Arial Narrow"/>
          <w:sz w:val="24"/>
        </w:rPr>
        <w:t>PL - Performance Level</w:t>
      </w:r>
      <w:bookmarkStart w:id="0" w:name="_GoBack"/>
      <w:bookmarkEnd w:id="0"/>
    </w:p>
    <w:p w:rsidR="00873696" w:rsidRPr="00F414B6" w:rsidRDefault="00873696" w:rsidP="001F1450">
      <w:pPr>
        <w:spacing w:after="0" w:line="240" w:lineRule="auto"/>
        <w:ind w:left="90"/>
        <w:rPr>
          <w:rFonts w:ascii="Arial Narrow" w:hAnsi="Arial Narrow" w:cstheme="minorHAnsi"/>
          <w:i/>
          <w:sz w:val="24"/>
        </w:rPr>
      </w:pPr>
    </w:p>
    <w:p w:rsidR="004C3F2E" w:rsidRPr="00F414B6" w:rsidRDefault="007649E6" w:rsidP="001F1450">
      <w:pPr>
        <w:spacing w:after="0" w:line="240" w:lineRule="auto"/>
        <w:ind w:left="90"/>
        <w:rPr>
          <w:rFonts w:ascii="Arial Narrow" w:hAnsi="Arial Narrow"/>
          <w:sz w:val="24"/>
        </w:rPr>
      </w:pPr>
      <w:r w:rsidRPr="00F414B6">
        <w:rPr>
          <w:rFonts w:ascii="Arial Narrow" w:hAnsi="Arial Narrow"/>
          <w:b/>
          <w:sz w:val="24"/>
        </w:rPr>
        <w:t xml:space="preserve">Agency </w:t>
      </w:r>
      <w:r w:rsidR="00417448" w:rsidRPr="00F414B6">
        <w:rPr>
          <w:rFonts w:ascii="Arial Narrow" w:hAnsi="Arial Narrow"/>
          <w:b/>
          <w:sz w:val="24"/>
        </w:rPr>
        <w:t>Recommendation Summary Text:</w:t>
      </w:r>
      <w:r w:rsidR="00417448" w:rsidRPr="00F414B6">
        <w:rPr>
          <w:rFonts w:ascii="Arial Narrow" w:hAnsi="Arial Narrow"/>
          <w:sz w:val="24"/>
        </w:rPr>
        <w:t xml:space="preserve"> </w:t>
      </w:r>
    </w:p>
    <w:p w:rsidR="004C3F2E" w:rsidRPr="00F414B6" w:rsidRDefault="004C3F2E" w:rsidP="001F1450">
      <w:pPr>
        <w:spacing w:after="0" w:line="240" w:lineRule="auto"/>
        <w:ind w:left="90"/>
        <w:rPr>
          <w:rFonts w:ascii="Arial Narrow" w:hAnsi="Arial Narrow"/>
          <w:sz w:val="24"/>
        </w:rPr>
      </w:pPr>
    </w:p>
    <w:p w:rsidR="00417448" w:rsidRPr="00F414B6" w:rsidRDefault="004C3F2E" w:rsidP="001F1450">
      <w:pPr>
        <w:spacing w:after="0" w:line="240" w:lineRule="auto"/>
        <w:ind w:left="90"/>
        <w:rPr>
          <w:rFonts w:ascii="Arial Narrow" w:hAnsi="Arial Narrow" w:cstheme="minorHAnsi"/>
          <w:sz w:val="24"/>
        </w:rPr>
      </w:pPr>
      <w:r w:rsidRPr="00F414B6">
        <w:rPr>
          <w:rFonts w:ascii="Arial Narrow" w:hAnsi="Arial Narrow"/>
          <w:sz w:val="24"/>
        </w:rPr>
        <w:t xml:space="preserve">The Department of Archaeology and Historic Preservation (DAHP) is requesting </w:t>
      </w:r>
      <w:r w:rsidR="005C7C2D">
        <w:rPr>
          <w:rFonts w:ascii="Arial Narrow" w:hAnsi="Arial Narrow"/>
          <w:sz w:val="24"/>
        </w:rPr>
        <w:t xml:space="preserve">IT </w:t>
      </w:r>
      <w:r w:rsidRPr="00F414B6">
        <w:rPr>
          <w:rFonts w:ascii="Arial Narrow" w:hAnsi="Arial Narrow"/>
          <w:sz w:val="24"/>
        </w:rPr>
        <w:t xml:space="preserve">maintenance funding for data storage and backup increases </w:t>
      </w:r>
      <w:r w:rsidR="005C7C2D">
        <w:rPr>
          <w:rFonts w:ascii="Arial Narrow" w:hAnsi="Arial Narrow"/>
          <w:sz w:val="24"/>
        </w:rPr>
        <w:t xml:space="preserve">and virtual server costs </w:t>
      </w:r>
      <w:r w:rsidRPr="00F414B6">
        <w:rPr>
          <w:rFonts w:ascii="Arial Narrow" w:hAnsi="Arial Narrow"/>
          <w:sz w:val="24"/>
        </w:rPr>
        <w:t xml:space="preserve">over the next biennium. This funding will positively impact Results WA Goal 5, Customer Confidence 3.1.a., Timely Delivery of Services 1.2, Customer Satisfaction 1.1.a. (which requires an increase in customer service on line) and confidently effects Lean Engagement 2.1a. With this funding DAHP will continue to provide the current level of services and meet the increasing demand for data storage and backups associated with the agency’s data sharing program with local governments and on-line </w:t>
      </w:r>
      <w:r w:rsidR="00D940DE">
        <w:rPr>
          <w:rFonts w:ascii="Arial Narrow" w:hAnsi="Arial Narrow"/>
          <w:sz w:val="24"/>
        </w:rPr>
        <w:t>Washington Information System for Architectural and Archaeological Records Data (</w:t>
      </w:r>
      <w:r w:rsidRPr="00F414B6">
        <w:rPr>
          <w:rFonts w:ascii="Arial Narrow" w:hAnsi="Arial Narrow"/>
          <w:sz w:val="24"/>
        </w:rPr>
        <w:t>WISAARD</w:t>
      </w:r>
      <w:r w:rsidR="00D940DE">
        <w:rPr>
          <w:rFonts w:ascii="Arial Narrow" w:hAnsi="Arial Narrow"/>
          <w:sz w:val="24"/>
        </w:rPr>
        <w:t>)</w:t>
      </w:r>
      <w:r w:rsidRPr="00F414B6">
        <w:rPr>
          <w:rFonts w:ascii="Arial Narrow" w:hAnsi="Arial Narrow"/>
          <w:sz w:val="24"/>
        </w:rPr>
        <w:t xml:space="preserve"> application; which is a password protected WEB based, geographic information system (GIS) focused, searchable state cultural resources database. WISAARD was nationally recognized when the system won the American Council of Technology's 2010 Intergovernmental Solutions Award and has currently been nominated for another </w:t>
      </w:r>
      <w:r w:rsidR="009943BF">
        <w:rPr>
          <w:rFonts w:ascii="Arial Narrow" w:hAnsi="Arial Narrow"/>
          <w:sz w:val="24"/>
        </w:rPr>
        <w:t>n</w:t>
      </w:r>
      <w:r w:rsidRPr="00F414B6">
        <w:rPr>
          <w:rFonts w:ascii="Arial Narrow" w:hAnsi="Arial Narrow"/>
          <w:sz w:val="24"/>
        </w:rPr>
        <w:t xml:space="preserve">ational </w:t>
      </w:r>
      <w:r w:rsidR="009943BF">
        <w:rPr>
          <w:rFonts w:ascii="Arial Narrow" w:hAnsi="Arial Narrow"/>
          <w:sz w:val="24"/>
        </w:rPr>
        <w:t>A</w:t>
      </w:r>
      <w:r w:rsidRPr="00F414B6">
        <w:rPr>
          <w:rFonts w:ascii="Arial Narrow" w:hAnsi="Arial Narrow"/>
          <w:sz w:val="24"/>
        </w:rPr>
        <w:t>ward.</w:t>
      </w:r>
    </w:p>
    <w:p w:rsidR="00873696" w:rsidRPr="00F414B6" w:rsidRDefault="00873696" w:rsidP="001F1450">
      <w:pPr>
        <w:spacing w:after="0" w:line="240" w:lineRule="auto"/>
        <w:ind w:left="90"/>
        <w:rPr>
          <w:rFonts w:ascii="Arial Narrow" w:hAnsi="Arial Narrow"/>
          <w:sz w:val="28"/>
          <w:szCs w:val="24"/>
        </w:rPr>
      </w:pPr>
    </w:p>
    <w:p w:rsidR="007649E6" w:rsidRDefault="00197BA4" w:rsidP="001F1450">
      <w:pPr>
        <w:spacing w:after="0" w:line="240" w:lineRule="auto"/>
        <w:ind w:left="90"/>
        <w:rPr>
          <w:rFonts w:ascii="Arial Narrow" w:hAnsi="Arial Narrow" w:cstheme="minorHAnsi"/>
          <w:sz w:val="24"/>
        </w:rPr>
      </w:pPr>
      <w:r w:rsidRPr="00F414B6">
        <w:rPr>
          <w:rFonts w:ascii="Arial Narrow" w:hAnsi="Arial Narrow"/>
          <w:b/>
          <w:sz w:val="24"/>
          <w:szCs w:val="24"/>
        </w:rPr>
        <w:t xml:space="preserve">Fiscal </w:t>
      </w:r>
      <w:r w:rsidR="007649E6" w:rsidRPr="00F414B6">
        <w:rPr>
          <w:rFonts w:ascii="Arial Narrow" w:hAnsi="Arial Narrow"/>
          <w:b/>
          <w:sz w:val="24"/>
          <w:szCs w:val="24"/>
        </w:rPr>
        <w:t>Summary</w:t>
      </w:r>
      <w:r w:rsidRPr="00F414B6">
        <w:rPr>
          <w:rFonts w:ascii="Arial Narrow" w:hAnsi="Arial Narrow"/>
          <w:b/>
          <w:sz w:val="24"/>
          <w:szCs w:val="24"/>
        </w:rPr>
        <w:t>:</w:t>
      </w:r>
      <w:r w:rsidRPr="00F414B6">
        <w:rPr>
          <w:rFonts w:ascii="Arial Narrow" w:hAnsi="Arial Narrow"/>
          <w:sz w:val="24"/>
          <w:szCs w:val="24"/>
        </w:rPr>
        <w:t xml:space="preserve"> </w:t>
      </w:r>
      <w:r w:rsidR="00AF7504" w:rsidRPr="00F414B6">
        <w:rPr>
          <w:rFonts w:ascii="Arial Narrow" w:hAnsi="Arial Narrow" w:cstheme="minorHAnsi"/>
          <w:sz w:val="24"/>
        </w:rPr>
        <w:t xml:space="preserve">Decision package total dollar and </w:t>
      </w:r>
      <w:r w:rsidR="007649E6" w:rsidRPr="00F414B6">
        <w:rPr>
          <w:rFonts w:ascii="Arial Narrow" w:hAnsi="Arial Narrow" w:cstheme="minorHAnsi"/>
          <w:sz w:val="24"/>
        </w:rPr>
        <w:t>FTE cost/savings by year</w:t>
      </w:r>
      <w:r w:rsidR="00AF7504" w:rsidRPr="00F414B6">
        <w:rPr>
          <w:rFonts w:ascii="Arial Narrow" w:hAnsi="Arial Narrow" w:cstheme="minorHAnsi"/>
          <w:sz w:val="24"/>
        </w:rPr>
        <w:t>, by fund,</w:t>
      </w:r>
      <w:r w:rsidR="007649E6" w:rsidRPr="00F414B6">
        <w:rPr>
          <w:rFonts w:ascii="Arial Narrow" w:hAnsi="Arial Narrow" w:cstheme="minorHAnsi"/>
          <w:sz w:val="24"/>
        </w:rPr>
        <w:t xml:space="preserve"> for </w:t>
      </w:r>
      <w:r w:rsidR="00881EF1" w:rsidRPr="00F414B6">
        <w:rPr>
          <w:rFonts w:ascii="Arial Narrow" w:hAnsi="Arial Narrow" w:cstheme="minorHAnsi"/>
          <w:sz w:val="24"/>
        </w:rPr>
        <w:t xml:space="preserve">4 </w:t>
      </w:r>
      <w:r w:rsidR="007649E6" w:rsidRPr="00F414B6">
        <w:rPr>
          <w:rFonts w:ascii="Arial Narrow" w:hAnsi="Arial Narrow" w:cstheme="minorHAnsi"/>
          <w:sz w:val="24"/>
        </w:rPr>
        <w:t>years</w:t>
      </w:r>
      <w:r w:rsidR="00881EF1" w:rsidRPr="00F414B6">
        <w:rPr>
          <w:rFonts w:ascii="Arial Narrow" w:hAnsi="Arial Narrow" w:cstheme="minorHAnsi"/>
          <w:sz w:val="24"/>
        </w:rPr>
        <w:t>.</w:t>
      </w:r>
      <w:r w:rsidR="00DF5925" w:rsidRPr="00F414B6">
        <w:rPr>
          <w:rFonts w:ascii="Arial Narrow" w:hAnsi="Arial Narrow" w:cstheme="minorHAnsi"/>
          <w:sz w:val="24"/>
        </w:rPr>
        <w:t xml:space="preserve"> </w:t>
      </w:r>
      <w:r w:rsidR="00881EF1" w:rsidRPr="00F414B6">
        <w:rPr>
          <w:rFonts w:ascii="Arial Narrow" w:hAnsi="Arial Narrow" w:cstheme="minorHAnsi"/>
          <w:sz w:val="24"/>
        </w:rPr>
        <w:t>A</w:t>
      </w:r>
      <w:r w:rsidR="007649E6" w:rsidRPr="00F414B6">
        <w:rPr>
          <w:rFonts w:ascii="Arial Narrow" w:hAnsi="Arial Narrow" w:cstheme="minorHAnsi"/>
          <w:sz w:val="24"/>
        </w:rPr>
        <w:t>dditional fiscal details are required below</w:t>
      </w:r>
      <w:r w:rsidR="00881EF1" w:rsidRPr="00F414B6">
        <w:rPr>
          <w:rFonts w:ascii="Arial Narrow" w:hAnsi="Arial Narrow" w:cstheme="minorHAnsi"/>
          <w:sz w:val="24"/>
        </w:rPr>
        <w:t>.</w:t>
      </w:r>
    </w:p>
    <w:p w:rsidR="00873696" w:rsidRPr="006258B7" w:rsidRDefault="00873696" w:rsidP="001F1450">
      <w:pPr>
        <w:spacing w:after="0" w:line="240" w:lineRule="auto"/>
        <w:ind w:left="90"/>
        <w:rPr>
          <w:rFonts w:ascii="Arial Narrow" w:hAnsi="Arial Narrow" w:cstheme="minorHAnsi"/>
          <w:i/>
        </w:rPr>
      </w:pPr>
    </w:p>
    <w:tbl>
      <w:tblPr>
        <w:tblStyle w:val="TableGrid"/>
        <w:tblW w:w="0" w:type="auto"/>
        <w:tblInd w:w="108"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960"/>
        <w:gridCol w:w="1530"/>
        <w:gridCol w:w="1530"/>
        <w:gridCol w:w="1530"/>
        <w:gridCol w:w="1548"/>
      </w:tblGrid>
      <w:tr w:rsidR="00AC775E" w:rsidRPr="00D940DE" w:rsidTr="00A01CF4">
        <w:trPr>
          <w:trHeight w:val="598"/>
        </w:trPr>
        <w:tc>
          <w:tcPr>
            <w:tcW w:w="3960" w:type="dxa"/>
            <w:shd w:val="clear" w:color="auto" w:fill="A6A6A6" w:themeFill="background1" w:themeFillShade="A6"/>
            <w:vAlign w:val="center"/>
          </w:tcPr>
          <w:p w:rsidR="007B43B4" w:rsidRPr="00D940DE" w:rsidRDefault="007B43B4" w:rsidP="001F1450">
            <w:pPr>
              <w:ind w:left="90"/>
              <w:rPr>
                <w:rFonts w:ascii="Arial Narrow" w:hAnsi="Arial Narrow" w:cstheme="minorHAnsi"/>
                <w:sz w:val="24"/>
                <w:szCs w:val="26"/>
              </w:rPr>
            </w:pPr>
            <w:r w:rsidRPr="00D940DE">
              <w:rPr>
                <w:rFonts w:ascii="Arial Narrow" w:hAnsi="Arial Narrow"/>
                <w:b/>
                <w:sz w:val="24"/>
                <w:szCs w:val="26"/>
              </w:rPr>
              <w:t>Operating Expenditures</w:t>
            </w:r>
          </w:p>
        </w:tc>
        <w:tc>
          <w:tcPr>
            <w:tcW w:w="1530" w:type="dxa"/>
            <w:shd w:val="clear" w:color="auto" w:fill="A6A6A6" w:themeFill="background1" w:themeFillShade="A6"/>
            <w:vAlign w:val="center"/>
          </w:tcPr>
          <w:p w:rsidR="007B43B4" w:rsidRPr="00D940DE" w:rsidRDefault="007B43B4" w:rsidP="001F1450">
            <w:pPr>
              <w:ind w:left="90"/>
              <w:jc w:val="center"/>
              <w:rPr>
                <w:rFonts w:ascii="Arial Narrow" w:hAnsi="Arial Narrow" w:cstheme="minorHAnsi"/>
                <w:sz w:val="24"/>
                <w:szCs w:val="26"/>
              </w:rPr>
            </w:pPr>
            <w:r w:rsidRPr="00D940DE">
              <w:rPr>
                <w:rFonts w:ascii="Arial Narrow" w:hAnsi="Arial Narrow"/>
                <w:b/>
                <w:sz w:val="24"/>
                <w:szCs w:val="26"/>
              </w:rPr>
              <w:t>FY 2018</w:t>
            </w:r>
          </w:p>
        </w:tc>
        <w:tc>
          <w:tcPr>
            <w:tcW w:w="1530" w:type="dxa"/>
            <w:shd w:val="clear" w:color="auto" w:fill="A6A6A6" w:themeFill="background1" w:themeFillShade="A6"/>
            <w:vAlign w:val="center"/>
          </w:tcPr>
          <w:p w:rsidR="007B43B4" w:rsidRPr="00D940DE" w:rsidRDefault="007B43B4" w:rsidP="001F1450">
            <w:pPr>
              <w:ind w:left="90"/>
              <w:jc w:val="center"/>
              <w:rPr>
                <w:rFonts w:ascii="Arial Narrow" w:hAnsi="Arial Narrow" w:cstheme="minorHAnsi"/>
                <w:sz w:val="24"/>
                <w:szCs w:val="26"/>
              </w:rPr>
            </w:pPr>
            <w:r w:rsidRPr="00D940DE">
              <w:rPr>
                <w:rFonts w:ascii="Arial Narrow" w:hAnsi="Arial Narrow"/>
                <w:b/>
                <w:sz w:val="24"/>
                <w:szCs w:val="26"/>
              </w:rPr>
              <w:t>FY 2019</w:t>
            </w:r>
          </w:p>
        </w:tc>
        <w:tc>
          <w:tcPr>
            <w:tcW w:w="1530" w:type="dxa"/>
            <w:shd w:val="clear" w:color="auto" w:fill="A6A6A6" w:themeFill="background1" w:themeFillShade="A6"/>
            <w:vAlign w:val="center"/>
          </w:tcPr>
          <w:p w:rsidR="007B43B4" w:rsidRPr="00D940DE" w:rsidRDefault="007B43B4" w:rsidP="001F1450">
            <w:pPr>
              <w:ind w:left="90"/>
              <w:jc w:val="center"/>
              <w:rPr>
                <w:rFonts w:ascii="Arial Narrow" w:hAnsi="Arial Narrow" w:cstheme="minorHAnsi"/>
                <w:sz w:val="24"/>
                <w:szCs w:val="26"/>
              </w:rPr>
            </w:pPr>
            <w:r w:rsidRPr="00D940DE">
              <w:rPr>
                <w:rFonts w:ascii="Arial Narrow" w:hAnsi="Arial Narrow"/>
                <w:b/>
                <w:sz w:val="24"/>
                <w:szCs w:val="26"/>
              </w:rPr>
              <w:t>FY 2020</w:t>
            </w:r>
          </w:p>
        </w:tc>
        <w:tc>
          <w:tcPr>
            <w:tcW w:w="1548" w:type="dxa"/>
            <w:shd w:val="clear" w:color="auto" w:fill="A6A6A6" w:themeFill="background1" w:themeFillShade="A6"/>
            <w:vAlign w:val="center"/>
          </w:tcPr>
          <w:p w:rsidR="007B43B4" w:rsidRPr="00D940DE" w:rsidRDefault="007B43B4" w:rsidP="001F1450">
            <w:pPr>
              <w:ind w:left="90"/>
              <w:jc w:val="center"/>
              <w:rPr>
                <w:rFonts w:ascii="Arial Narrow" w:hAnsi="Arial Narrow" w:cstheme="minorHAnsi"/>
                <w:sz w:val="24"/>
                <w:szCs w:val="26"/>
              </w:rPr>
            </w:pPr>
            <w:r w:rsidRPr="00D940DE">
              <w:rPr>
                <w:rFonts w:ascii="Arial Narrow" w:hAnsi="Arial Narrow"/>
                <w:b/>
                <w:sz w:val="24"/>
                <w:szCs w:val="26"/>
              </w:rPr>
              <w:t>FY 2021</w:t>
            </w:r>
          </w:p>
        </w:tc>
      </w:tr>
      <w:tr w:rsidR="00D940DE" w:rsidRPr="00D940DE" w:rsidTr="00A01CF4">
        <w:tc>
          <w:tcPr>
            <w:tcW w:w="3960" w:type="dxa"/>
            <w:vAlign w:val="center"/>
          </w:tcPr>
          <w:p w:rsidR="00D940DE" w:rsidRPr="00D940DE" w:rsidRDefault="00CC0984" w:rsidP="00CC0984">
            <w:pPr>
              <w:ind w:left="90"/>
              <w:rPr>
                <w:rFonts w:ascii="Arial Narrow" w:hAnsi="Arial Narrow" w:cstheme="minorHAnsi"/>
                <w:sz w:val="24"/>
                <w:szCs w:val="24"/>
              </w:rPr>
            </w:pPr>
            <w:r>
              <w:rPr>
                <w:rFonts w:ascii="Arial Narrow" w:hAnsi="Arial Narrow"/>
                <w:sz w:val="24"/>
                <w:szCs w:val="24"/>
              </w:rPr>
              <w:t>Fund 001-1</w:t>
            </w:r>
          </w:p>
        </w:tc>
        <w:tc>
          <w:tcPr>
            <w:tcW w:w="1530" w:type="dxa"/>
            <w:vAlign w:val="center"/>
          </w:tcPr>
          <w:p w:rsidR="00D940DE" w:rsidRPr="00D940DE" w:rsidRDefault="00315437" w:rsidP="001F1450">
            <w:pPr>
              <w:ind w:left="90"/>
              <w:jc w:val="center"/>
              <w:rPr>
                <w:rFonts w:ascii="Arial Narrow" w:hAnsi="Arial Narrow" w:cstheme="minorHAnsi"/>
                <w:sz w:val="24"/>
                <w:szCs w:val="24"/>
              </w:rPr>
            </w:pPr>
            <w:r>
              <w:rPr>
                <w:rFonts w:ascii="Arial Narrow" w:hAnsi="Arial Narrow"/>
                <w:sz w:val="24"/>
                <w:szCs w:val="24"/>
              </w:rPr>
              <w:t>49</w:t>
            </w:r>
            <w:r w:rsidR="004452B7" w:rsidRPr="004452B7">
              <w:rPr>
                <w:rFonts w:ascii="Arial Narrow" w:hAnsi="Arial Narrow"/>
                <w:sz w:val="24"/>
                <w:szCs w:val="24"/>
              </w:rPr>
              <w:t>,000</w:t>
            </w:r>
          </w:p>
        </w:tc>
        <w:tc>
          <w:tcPr>
            <w:tcW w:w="1530" w:type="dxa"/>
            <w:vAlign w:val="center"/>
          </w:tcPr>
          <w:p w:rsidR="00D940DE" w:rsidRPr="00D940DE" w:rsidRDefault="004452B7" w:rsidP="00315437">
            <w:pPr>
              <w:ind w:left="90"/>
              <w:jc w:val="center"/>
              <w:rPr>
                <w:rFonts w:ascii="Arial Narrow" w:hAnsi="Arial Narrow" w:cstheme="minorHAnsi"/>
                <w:sz w:val="24"/>
                <w:szCs w:val="24"/>
              </w:rPr>
            </w:pPr>
            <w:r w:rsidRPr="004452B7">
              <w:rPr>
                <w:rFonts w:ascii="Arial Narrow" w:hAnsi="Arial Narrow"/>
                <w:sz w:val="24"/>
                <w:szCs w:val="24"/>
              </w:rPr>
              <w:t>5</w:t>
            </w:r>
            <w:r w:rsidR="00315437">
              <w:rPr>
                <w:rFonts w:ascii="Arial Narrow" w:hAnsi="Arial Narrow"/>
                <w:sz w:val="24"/>
                <w:szCs w:val="24"/>
              </w:rPr>
              <w:t>3</w:t>
            </w:r>
            <w:r w:rsidRPr="004452B7">
              <w:rPr>
                <w:rFonts w:ascii="Arial Narrow" w:hAnsi="Arial Narrow"/>
                <w:sz w:val="24"/>
                <w:szCs w:val="24"/>
              </w:rPr>
              <w:t>,000</w:t>
            </w:r>
          </w:p>
        </w:tc>
        <w:tc>
          <w:tcPr>
            <w:tcW w:w="1530" w:type="dxa"/>
            <w:vAlign w:val="center"/>
          </w:tcPr>
          <w:p w:rsidR="00D940DE" w:rsidRPr="00D940DE" w:rsidRDefault="00315437" w:rsidP="001F1450">
            <w:pPr>
              <w:ind w:left="90"/>
              <w:jc w:val="center"/>
              <w:rPr>
                <w:rFonts w:ascii="Arial Narrow" w:hAnsi="Arial Narrow" w:cstheme="minorHAnsi"/>
                <w:sz w:val="24"/>
                <w:szCs w:val="24"/>
              </w:rPr>
            </w:pPr>
            <w:r>
              <w:rPr>
                <w:rFonts w:ascii="Arial Narrow" w:hAnsi="Arial Narrow"/>
                <w:sz w:val="24"/>
                <w:szCs w:val="24"/>
              </w:rPr>
              <w:t>57</w:t>
            </w:r>
            <w:r w:rsidR="004452B7" w:rsidRPr="004452B7">
              <w:rPr>
                <w:rFonts w:ascii="Arial Narrow" w:hAnsi="Arial Narrow"/>
                <w:sz w:val="24"/>
                <w:szCs w:val="24"/>
              </w:rPr>
              <w:t>,000</w:t>
            </w:r>
          </w:p>
        </w:tc>
        <w:tc>
          <w:tcPr>
            <w:tcW w:w="1548" w:type="dxa"/>
            <w:vAlign w:val="center"/>
          </w:tcPr>
          <w:p w:rsidR="00D940DE" w:rsidRPr="00D940DE" w:rsidRDefault="004452B7" w:rsidP="00315437">
            <w:pPr>
              <w:ind w:left="90"/>
              <w:jc w:val="center"/>
              <w:rPr>
                <w:rFonts w:ascii="Arial Narrow" w:hAnsi="Arial Narrow" w:cstheme="minorHAnsi"/>
                <w:sz w:val="24"/>
                <w:szCs w:val="24"/>
              </w:rPr>
            </w:pPr>
            <w:r w:rsidRPr="004452B7">
              <w:rPr>
                <w:rFonts w:ascii="Arial Narrow" w:hAnsi="Arial Narrow"/>
                <w:sz w:val="24"/>
                <w:szCs w:val="24"/>
              </w:rPr>
              <w:t>6</w:t>
            </w:r>
            <w:r w:rsidR="00315437">
              <w:rPr>
                <w:rFonts w:ascii="Arial Narrow" w:hAnsi="Arial Narrow"/>
                <w:sz w:val="24"/>
                <w:szCs w:val="24"/>
              </w:rPr>
              <w:t>3</w:t>
            </w:r>
            <w:r w:rsidRPr="004452B7">
              <w:rPr>
                <w:rFonts w:ascii="Arial Narrow" w:hAnsi="Arial Narrow"/>
                <w:sz w:val="24"/>
                <w:szCs w:val="24"/>
              </w:rPr>
              <w:t>,000</w:t>
            </w:r>
          </w:p>
        </w:tc>
      </w:tr>
      <w:tr w:rsidR="00D940DE" w:rsidRPr="00D940DE" w:rsidTr="00A01CF4">
        <w:trPr>
          <w:trHeight w:val="467"/>
        </w:trPr>
        <w:tc>
          <w:tcPr>
            <w:tcW w:w="3960" w:type="dxa"/>
            <w:shd w:val="clear" w:color="auto" w:fill="DAEEF3" w:themeFill="accent5" w:themeFillTint="33"/>
            <w:vAlign w:val="center"/>
          </w:tcPr>
          <w:p w:rsidR="00D940DE" w:rsidRPr="00D940DE" w:rsidRDefault="00D940DE" w:rsidP="001F1450">
            <w:pPr>
              <w:ind w:left="90"/>
              <w:rPr>
                <w:rFonts w:ascii="Arial Narrow" w:hAnsi="Arial Narrow" w:cstheme="minorHAnsi"/>
                <w:sz w:val="24"/>
                <w:szCs w:val="24"/>
              </w:rPr>
            </w:pPr>
            <w:r w:rsidRPr="00D940DE">
              <w:rPr>
                <w:rFonts w:ascii="Arial Narrow" w:hAnsi="Arial Narrow"/>
                <w:b/>
                <w:sz w:val="24"/>
                <w:szCs w:val="24"/>
              </w:rPr>
              <w:t>Total Cost</w:t>
            </w:r>
          </w:p>
        </w:tc>
        <w:tc>
          <w:tcPr>
            <w:tcW w:w="1530" w:type="dxa"/>
            <w:shd w:val="clear" w:color="auto" w:fill="DAEEF3" w:themeFill="accent5" w:themeFillTint="33"/>
            <w:vAlign w:val="center"/>
          </w:tcPr>
          <w:p w:rsidR="00D940DE" w:rsidRPr="00D940DE" w:rsidRDefault="00315437" w:rsidP="001F1450">
            <w:pPr>
              <w:ind w:left="90"/>
              <w:jc w:val="center"/>
              <w:rPr>
                <w:rFonts w:ascii="Arial Narrow" w:hAnsi="Arial Narrow" w:cstheme="minorHAnsi"/>
                <w:b/>
                <w:sz w:val="24"/>
                <w:szCs w:val="24"/>
              </w:rPr>
            </w:pPr>
            <w:r>
              <w:rPr>
                <w:rFonts w:ascii="Arial Narrow" w:hAnsi="Arial Narrow"/>
                <w:sz w:val="24"/>
                <w:szCs w:val="24"/>
              </w:rPr>
              <w:t>49</w:t>
            </w:r>
            <w:r w:rsidR="004452B7" w:rsidRPr="004452B7">
              <w:rPr>
                <w:rFonts w:ascii="Arial Narrow" w:hAnsi="Arial Narrow"/>
                <w:sz w:val="24"/>
                <w:szCs w:val="24"/>
              </w:rPr>
              <w:t>,000</w:t>
            </w:r>
          </w:p>
        </w:tc>
        <w:tc>
          <w:tcPr>
            <w:tcW w:w="1530" w:type="dxa"/>
            <w:shd w:val="clear" w:color="auto" w:fill="DAEEF3" w:themeFill="accent5" w:themeFillTint="33"/>
            <w:vAlign w:val="center"/>
          </w:tcPr>
          <w:p w:rsidR="00D940DE" w:rsidRPr="00D940DE" w:rsidRDefault="004452B7" w:rsidP="00315437">
            <w:pPr>
              <w:ind w:left="90"/>
              <w:jc w:val="center"/>
              <w:rPr>
                <w:rFonts w:ascii="Arial Narrow" w:hAnsi="Arial Narrow" w:cstheme="minorHAnsi"/>
                <w:b/>
                <w:sz w:val="24"/>
                <w:szCs w:val="24"/>
              </w:rPr>
            </w:pPr>
            <w:r w:rsidRPr="004452B7">
              <w:rPr>
                <w:rFonts w:ascii="Arial Narrow" w:hAnsi="Arial Narrow"/>
                <w:sz w:val="24"/>
                <w:szCs w:val="24"/>
              </w:rPr>
              <w:t>5</w:t>
            </w:r>
            <w:r w:rsidR="00315437">
              <w:rPr>
                <w:rFonts w:ascii="Arial Narrow" w:hAnsi="Arial Narrow"/>
                <w:sz w:val="24"/>
                <w:szCs w:val="24"/>
              </w:rPr>
              <w:t>3</w:t>
            </w:r>
            <w:r w:rsidRPr="004452B7">
              <w:rPr>
                <w:rFonts w:ascii="Arial Narrow" w:hAnsi="Arial Narrow"/>
                <w:sz w:val="24"/>
                <w:szCs w:val="24"/>
              </w:rPr>
              <w:t>,000</w:t>
            </w:r>
          </w:p>
        </w:tc>
        <w:tc>
          <w:tcPr>
            <w:tcW w:w="1530" w:type="dxa"/>
            <w:shd w:val="clear" w:color="auto" w:fill="DAEEF3" w:themeFill="accent5" w:themeFillTint="33"/>
            <w:vAlign w:val="center"/>
          </w:tcPr>
          <w:p w:rsidR="00D940DE" w:rsidRPr="00D940DE" w:rsidRDefault="00315437" w:rsidP="001F1450">
            <w:pPr>
              <w:ind w:left="90"/>
              <w:jc w:val="center"/>
              <w:rPr>
                <w:rFonts w:ascii="Arial Narrow" w:hAnsi="Arial Narrow" w:cstheme="minorHAnsi"/>
                <w:b/>
                <w:sz w:val="24"/>
                <w:szCs w:val="24"/>
              </w:rPr>
            </w:pPr>
            <w:r>
              <w:rPr>
                <w:rFonts w:ascii="Arial Narrow" w:hAnsi="Arial Narrow"/>
                <w:sz w:val="24"/>
                <w:szCs w:val="24"/>
              </w:rPr>
              <w:t>57</w:t>
            </w:r>
            <w:r w:rsidR="004452B7" w:rsidRPr="004452B7">
              <w:rPr>
                <w:rFonts w:ascii="Arial Narrow" w:hAnsi="Arial Narrow"/>
                <w:sz w:val="24"/>
                <w:szCs w:val="24"/>
              </w:rPr>
              <w:t>,000</w:t>
            </w:r>
          </w:p>
        </w:tc>
        <w:tc>
          <w:tcPr>
            <w:tcW w:w="1548" w:type="dxa"/>
            <w:shd w:val="clear" w:color="auto" w:fill="DAEEF3" w:themeFill="accent5" w:themeFillTint="33"/>
            <w:vAlign w:val="center"/>
          </w:tcPr>
          <w:p w:rsidR="00D940DE" w:rsidRPr="00D940DE" w:rsidRDefault="004452B7" w:rsidP="00315437">
            <w:pPr>
              <w:ind w:left="90"/>
              <w:jc w:val="center"/>
              <w:rPr>
                <w:rFonts w:ascii="Arial Narrow" w:hAnsi="Arial Narrow" w:cstheme="minorHAnsi"/>
                <w:b/>
                <w:sz w:val="24"/>
                <w:szCs w:val="24"/>
              </w:rPr>
            </w:pPr>
            <w:r w:rsidRPr="004452B7">
              <w:rPr>
                <w:rFonts w:ascii="Arial Narrow" w:hAnsi="Arial Narrow"/>
                <w:sz w:val="24"/>
                <w:szCs w:val="24"/>
              </w:rPr>
              <w:t>6</w:t>
            </w:r>
            <w:r w:rsidR="00315437">
              <w:rPr>
                <w:rFonts w:ascii="Arial Narrow" w:hAnsi="Arial Narrow"/>
                <w:sz w:val="24"/>
                <w:szCs w:val="24"/>
              </w:rPr>
              <w:t>3</w:t>
            </w:r>
            <w:r w:rsidRPr="004452B7">
              <w:rPr>
                <w:rFonts w:ascii="Arial Narrow" w:hAnsi="Arial Narrow"/>
                <w:sz w:val="24"/>
                <w:szCs w:val="24"/>
              </w:rPr>
              <w:t>,000</w:t>
            </w:r>
          </w:p>
        </w:tc>
      </w:tr>
      <w:tr w:rsidR="007B43B4" w:rsidRPr="00D940DE" w:rsidTr="00A01CF4">
        <w:tc>
          <w:tcPr>
            <w:tcW w:w="3960" w:type="dxa"/>
            <w:vAlign w:val="center"/>
          </w:tcPr>
          <w:p w:rsidR="007B43B4" w:rsidRPr="00D940DE" w:rsidRDefault="007B43B4" w:rsidP="001F1450">
            <w:pPr>
              <w:ind w:left="90"/>
              <w:rPr>
                <w:rFonts w:ascii="Arial Narrow" w:hAnsi="Arial Narrow"/>
                <w:b/>
                <w:sz w:val="24"/>
                <w:szCs w:val="24"/>
              </w:rPr>
            </w:pPr>
            <w:r w:rsidRPr="00D940DE">
              <w:rPr>
                <w:rFonts w:ascii="Arial Narrow" w:hAnsi="Arial Narrow"/>
                <w:b/>
                <w:sz w:val="24"/>
                <w:szCs w:val="24"/>
              </w:rPr>
              <w:t>Staffing</w:t>
            </w:r>
          </w:p>
        </w:tc>
        <w:tc>
          <w:tcPr>
            <w:tcW w:w="1530" w:type="dxa"/>
            <w:vAlign w:val="center"/>
          </w:tcPr>
          <w:p w:rsidR="007B43B4" w:rsidRPr="00D940DE" w:rsidRDefault="007B43B4" w:rsidP="001F1450">
            <w:pPr>
              <w:ind w:left="90"/>
              <w:jc w:val="center"/>
              <w:rPr>
                <w:rFonts w:ascii="Arial Narrow" w:hAnsi="Arial Narrow" w:cstheme="minorHAnsi"/>
                <w:sz w:val="24"/>
                <w:szCs w:val="24"/>
              </w:rPr>
            </w:pPr>
            <w:r w:rsidRPr="00D940DE">
              <w:rPr>
                <w:rFonts w:ascii="Arial Narrow" w:hAnsi="Arial Narrow"/>
                <w:b/>
                <w:sz w:val="24"/>
                <w:szCs w:val="24"/>
              </w:rPr>
              <w:t>FY 2018</w:t>
            </w:r>
          </w:p>
        </w:tc>
        <w:tc>
          <w:tcPr>
            <w:tcW w:w="1530" w:type="dxa"/>
            <w:vAlign w:val="center"/>
          </w:tcPr>
          <w:p w:rsidR="007B43B4" w:rsidRPr="00D940DE" w:rsidRDefault="007B43B4" w:rsidP="001F1450">
            <w:pPr>
              <w:ind w:left="90"/>
              <w:jc w:val="center"/>
              <w:rPr>
                <w:rFonts w:ascii="Arial Narrow" w:hAnsi="Arial Narrow" w:cstheme="minorHAnsi"/>
                <w:sz w:val="24"/>
                <w:szCs w:val="24"/>
              </w:rPr>
            </w:pPr>
            <w:r w:rsidRPr="00D940DE">
              <w:rPr>
                <w:rFonts w:ascii="Arial Narrow" w:hAnsi="Arial Narrow"/>
                <w:b/>
                <w:sz w:val="24"/>
                <w:szCs w:val="24"/>
              </w:rPr>
              <w:t>FY 2019</w:t>
            </w:r>
          </w:p>
        </w:tc>
        <w:tc>
          <w:tcPr>
            <w:tcW w:w="1530" w:type="dxa"/>
            <w:vAlign w:val="center"/>
          </w:tcPr>
          <w:p w:rsidR="007B43B4" w:rsidRPr="00D940DE" w:rsidRDefault="007B43B4" w:rsidP="001F1450">
            <w:pPr>
              <w:ind w:left="90"/>
              <w:jc w:val="center"/>
              <w:rPr>
                <w:rFonts w:ascii="Arial Narrow" w:hAnsi="Arial Narrow"/>
                <w:b/>
                <w:sz w:val="24"/>
                <w:szCs w:val="24"/>
              </w:rPr>
            </w:pPr>
            <w:r w:rsidRPr="00D940DE">
              <w:rPr>
                <w:rFonts w:ascii="Arial Narrow" w:hAnsi="Arial Narrow"/>
                <w:b/>
                <w:sz w:val="24"/>
                <w:szCs w:val="24"/>
              </w:rPr>
              <w:t>FY 2020</w:t>
            </w:r>
          </w:p>
        </w:tc>
        <w:tc>
          <w:tcPr>
            <w:tcW w:w="1548" w:type="dxa"/>
            <w:vAlign w:val="center"/>
          </w:tcPr>
          <w:p w:rsidR="007B43B4" w:rsidRPr="00D940DE" w:rsidRDefault="007B43B4" w:rsidP="001F1450">
            <w:pPr>
              <w:ind w:left="90"/>
              <w:jc w:val="center"/>
              <w:rPr>
                <w:rFonts w:ascii="Arial Narrow" w:hAnsi="Arial Narrow" w:cstheme="minorHAnsi"/>
                <w:sz w:val="24"/>
                <w:szCs w:val="24"/>
              </w:rPr>
            </w:pPr>
            <w:r w:rsidRPr="00D940DE">
              <w:rPr>
                <w:rFonts w:ascii="Arial Narrow" w:hAnsi="Arial Narrow"/>
                <w:b/>
                <w:sz w:val="24"/>
                <w:szCs w:val="24"/>
              </w:rPr>
              <w:t>FY 2021</w:t>
            </w:r>
          </w:p>
        </w:tc>
      </w:tr>
      <w:tr w:rsidR="007B43B4" w:rsidRPr="00D940DE" w:rsidTr="00A01CF4">
        <w:tc>
          <w:tcPr>
            <w:tcW w:w="3960" w:type="dxa"/>
            <w:vAlign w:val="center"/>
          </w:tcPr>
          <w:p w:rsidR="007B43B4" w:rsidRPr="00D940DE" w:rsidRDefault="007B43B4" w:rsidP="001F1450">
            <w:pPr>
              <w:ind w:left="90"/>
              <w:rPr>
                <w:rFonts w:ascii="Arial Narrow" w:hAnsi="Arial Narrow"/>
                <w:b/>
                <w:sz w:val="24"/>
                <w:szCs w:val="24"/>
              </w:rPr>
            </w:pPr>
            <w:r w:rsidRPr="00D940DE">
              <w:rPr>
                <w:rFonts w:ascii="Arial Narrow" w:hAnsi="Arial Narrow"/>
                <w:sz w:val="24"/>
                <w:szCs w:val="24"/>
              </w:rPr>
              <w:t>FTEs</w:t>
            </w:r>
          </w:p>
        </w:tc>
        <w:tc>
          <w:tcPr>
            <w:tcW w:w="1530" w:type="dxa"/>
            <w:vAlign w:val="center"/>
          </w:tcPr>
          <w:p w:rsidR="007B43B4" w:rsidRPr="00D940DE" w:rsidRDefault="00BA68E3" w:rsidP="001F1450">
            <w:pPr>
              <w:ind w:left="90"/>
              <w:jc w:val="center"/>
              <w:rPr>
                <w:rFonts w:ascii="Arial Narrow" w:hAnsi="Arial Narrow"/>
                <w:b/>
                <w:sz w:val="24"/>
                <w:szCs w:val="24"/>
              </w:rPr>
            </w:pPr>
            <w:r w:rsidRPr="00D940DE">
              <w:rPr>
                <w:rFonts w:ascii="Arial Narrow" w:hAnsi="Arial Narrow"/>
                <w:sz w:val="24"/>
                <w:szCs w:val="24"/>
              </w:rPr>
              <w:t>0.0</w:t>
            </w:r>
          </w:p>
        </w:tc>
        <w:tc>
          <w:tcPr>
            <w:tcW w:w="1530" w:type="dxa"/>
            <w:vAlign w:val="center"/>
          </w:tcPr>
          <w:p w:rsidR="007B43B4" w:rsidRPr="00D940DE" w:rsidRDefault="00BA68E3" w:rsidP="001F1450">
            <w:pPr>
              <w:ind w:left="90"/>
              <w:jc w:val="center"/>
              <w:rPr>
                <w:rFonts w:ascii="Arial Narrow" w:hAnsi="Arial Narrow"/>
                <w:b/>
                <w:sz w:val="24"/>
                <w:szCs w:val="24"/>
              </w:rPr>
            </w:pPr>
            <w:r w:rsidRPr="00D940DE">
              <w:rPr>
                <w:rFonts w:ascii="Arial Narrow" w:hAnsi="Arial Narrow"/>
                <w:sz w:val="24"/>
                <w:szCs w:val="24"/>
              </w:rPr>
              <w:t>0.0</w:t>
            </w:r>
          </w:p>
        </w:tc>
        <w:tc>
          <w:tcPr>
            <w:tcW w:w="1530" w:type="dxa"/>
            <w:vAlign w:val="center"/>
          </w:tcPr>
          <w:p w:rsidR="007B43B4" w:rsidRPr="00D940DE" w:rsidRDefault="00BA68E3" w:rsidP="001F1450">
            <w:pPr>
              <w:ind w:left="90"/>
              <w:jc w:val="center"/>
              <w:rPr>
                <w:rFonts w:ascii="Arial Narrow" w:hAnsi="Arial Narrow"/>
                <w:b/>
                <w:sz w:val="24"/>
                <w:szCs w:val="24"/>
              </w:rPr>
            </w:pPr>
            <w:r w:rsidRPr="00D940DE">
              <w:rPr>
                <w:rFonts w:ascii="Arial Narrow" w:hAnsi="Arial Narrow"/>
                <w:sz w:val="24"/>
                <w:szCs w:val="24"/>
              </w:rPr>
              <w:t>0.0</w:t>
            </w:r>
          </w:p>
        </w:tc>
        <w:tc>
          <w:tcPr>
            <w:tcW w:w="1548" w:type="dxa"/>
            <w:vAlign w:val="center"/>
          </w:tcPr>
          <w:p w:rsidR="007B43B4" w:rsidRPr="00D940DE" w:rsidRDefault="00BA68E3" w:rsidP="001F1450">
            <w:pPr>
              <w:ind w:left="90"/>
              <w:jc w:val="center"/>
              <w:rPr>
                <w:rFonts w:ascii="Arial Narrow" w:hAnsi="Arial Narrow"/>
                <w:b/>
                <w:sz w:val="24"/>
                <w:szCs w:val="24"/>
              </w:rPr>
            </w:pPr>
            <w:r w:rsidRPr="00D940DE">
              <w:rPr>
                <w:rFonts w:ascii="Arial Narrow" w:hAnsi="Arial Narrow"/>
                <w:sz w:val="24"/>
                <w:szCs w:val="24"/>
              </w:rPr>
              <w:t>0.0</w:t>
            </w:r>
          </w:p>
        </w:tc>
      </w:tr>
      <w:tr w:rsidR="007B43B4" w:rsidRPr="00D940DE" w:rsidTr="00A01CF4">
        <w:trPr>
          <w:trHeight w:val="467"/>
        </w:trPr>
        <w:tc>
          <w:tcPr>
            <w:tcW w:w="3960" w:type="dxa"/>
            <w:shd w:val="clear" w:color="auto" w:fill="DAEEF3" w:themeFill="accent5" w:themeFillTint="33"/>
            <w:vAlign w:val="center"/>
          </w:tcPr>
          <w:p w:rsidR="007B43B4" w:rsidRPr="00D940DE" w:rsidRDefault="007B43B4" w:rsidP="001F1450">
            <w:pPr>
              <w:ind w:left="90"/>
              <w:rPr>
                <w:rFonts w:ascii="Arial Narrow" w:hAnsi="Arial Narrow"/>
                <w:b/>
                <w:sz w:val="24"/>
                <w:szCs w:val="24"/>
              </w:rPr>
            </w:pPr>
            <w:r w:rsidRPr="00D940DE">
              <w:rPr>
                <w:rFonts w:ascii="Arial Narrow" w:hAnsi="Arial Narrow"/>
                <w:b/>
                <w:sz w:val="24"/>
                <w:szCs w:val="24"/>
              </w:rPr>
              <w:t>Revenue</w:t>
            </w:r>
          </w:p>
        </w:tc>
        <w:tc>
          <w:tcPr>
            <w:tcW w:w="1530" w:type="dxa"/>
            <w:shd w:val="clear" w:color="auto" w:fill="DAEEF3" w:themeFill="accent5" w:themeFillTint="33"/>
            <w:vAlign w:val="center"/>
          </w:tcPr>
          <w:p w:rsidR="007B43B4" w:rsidRPr="00D940DE" w:rsidRDefault="007B43B4" w:rsidP="001F1450">
            <w:pPr>
              <w:ind w:left="90"/>
              <w:jc w:val="center"/>
              <w:rPr>
                <w:rFonts w:ascii="Arial Narrow" w:hAnsi="Arial Narrow"/>
                <w:b/>
                <w:sz w:val="24"/>
                <w:szCs w:val="24"/>
              </w:rPr>
            </w:pPr>
            <w:r w:rsidRPr="00D940DE">
              <w:rPr>
                <w:rFonts w:ascii="Arial Narrow" w:hAnsi="Arial Narrow"/>
                <w:b/>
                <w:sz w:val="24"/>
                <w:szCs w:val="24"/>
              </w:rPr>
              <w:t>FY 2018</w:t>
            </w:r>
          </w:p>
        </w:tc>
        <w:tc>
          <w:tcPr>
            <w:tcW w:w="1530" w:type="dxa"/>
            <w:shd w:val="clear" w:color="auto" w:fill="DAEEF3" w:themeFill="accent5" w:themeFillTint="33"/>
            <w:vAlign w:val="center"/>
          </w:tcPr>
          <w:p w:rsidR="007B43B4" w:rsidRPr="00D940DE" w:rsidRDefault="007B43B4" w:rsidP="001F1450">
            <w:pPr>
              <w:ind w:left="90"/>
              <w:jc w:val="center"/>
              <w:rPr>
                <w:rFonts w:ascii="Arial Narrow" w:hAnsi="Arial Narrow"/>
                <w:b/>
                <w:sz w:val="24"/>
                <w:szCs w:val="24"/>
              </w:rPr>
            </w:pPr>
            <w:r w:rsidRPr="00D940DE">
              <w:rPr>
                <w:rFonts w:ascii="Arial Narrow" w:hAnsi="Arial Narrow"/>
                <w:b/>
                <w:sz w:val="24"/>
                <w:szCs w:val="24"/>
              </w:rPr>
              <w:t>FY 2019</w:t>
            </w:r>
          </w:p>
        </w:tc>
        <w:tc>
          <w:tcPr>
            <w:tcW w:w="1530" w:type="dxa"/>
            <w:shd w:val="clear" w:color="auto" w:fill="DAEEF3" w:themeFill="accent5" w:themeFillTint="33"/>
            <w:vAlign w:val="center"/>
          </w:tcPr>
          <w:p w:rsidR="007B43B4" w:rsidRPr="00D940DE" w:rsidRDefault="007B43B4" w:rsidP="001F1450">
            <w:pPr>
              <w:ind w:left="90"/>
              <w:jc w:val="center"/>
              <w:rPr>
                <w:rFonts w:ascii="Arial Narrow" w:hAnsi="Arial Narrow"/>
                <w:b/>
                <w:sz w:val="24"/>
                <w:szCs w:val="24"/>
              </w:rPr>
            </w:pPr>
            <w:r w:rsidRPr="00D940DE">
              <w:rPr>
                <w:rFonts w:ascii="Arial Narrow" w:hAnsi="Arial Narrow"/>
                <w:b/>
                <w:sz w:val="24"/>
                <w:szCs w:val="24"/>
              </w:rPr>
              <w:t>FY 2020</w:t>
            </w:r>
          </w:p>
        </w:tc>
        <w:tc>
          <w:tcPr>
            <w:tcW w:w="1548" w:type="dxa"/>
            <w:shd w:val="clear" w:color="auto" w:fill="DAEEF3" w:themeFill="accent5" w:themeFillTint="33"/>
            <w:vAlign w:val="center"/>
          </w:tcPr>
          <w:p w:rsidR="007B43B4" w:rsidRPr="00D940DE" w:rsidRDefault="007B43B4" w:rsidP="001F1450">
            <w:pPr>
              <w:ind w:left="90"/>
              <w:jc w:val="center"/>
              <w:rPr>
                <w:rFonts w:ascii="Arial Narrow" w:hAnsi="Arial Narrow"/>
                <w:b/>
                <w:sz w:val="24"/>
                <w:szCs w:val="24"/>
              </w:rPr>
            </w:pPr>
            <w:r w:rsidRPr="00D940DE">
              <w:rPr>
                <w:rFonts w:ascii="Arial Narrow" w:hAnsi="Arial Narrow"/>
                <w:b/>
                <w:sz w:val="24"/>
                <w:szCs w:val="24"/>
              </w:rPr>
              <w:t>FY 2021</w:t>
            </w:r>
          </w:p>
        </w:tc>
      </w:tr>
      <w:tr w:rsidR="007B43B4" w:rsidRPr="00D940DE" w:rsidTr="00A01CF4">
        <w:tc>
          <w:tcPr>
            <w:tcW w:w="3960" w:type="dxa"/>
            <w:vAlign w:val="center"/>
          </w:tcPr>
          <w:p w:rsidR="007B43B4" w:rsidRPr="00D940DE" w:rsidRDefault="00BA68E3" w:rsidP="001F1450">
            <w:pPr>
              <w:ind w:left="90"/>
              <w:rPr>
                <w:rFonts w:ascii="Arial Narrow" w:hAnsi="Arial Narrow"/>
                <w:sz w:val="24"/>
                <w:szCs w:val="24"/>
              </w:rPr>
            </w:pPr>
            <w:r w:rsidRPr="00D940DE">
              <w:rPr>
                <w:rFonts w:ascii="Arial Narrow" w:hAnsi="Arial Narrow"/>
                <w:sz w:val="24"/>
                <w:szCs w:val="24"/>
              </w:rPr>
              <w:t>n/a</w:t>
            </w:r>
          </w:p>
        </w:tc>
        <w:tc>
          <w:tcPr>
            <w:tcW w:w="1530" w:type="dxa"/>
            <w:vAlign w:val="center"/>
          </w:tcPr>
          <w:p w:rsidR="007B43B4" w:rsidRPr="00D940DE" w:rsidRDefault="00BA68E3" w:rsidP="001F1450">
            <w:pPr>
              <w:ind w:left="90"/>
              <w:jc w:val="center"/>
              <w:rPr>
                <w:rFonts w:ascii="Arial Narrow" w:hAnsi="Arial Narrow"/>
                <w:sz w:val="24"/>
                <w:szCs w:val="24"/>
              </w:rPr>
            </w:pPr>
            <w:r w:rsidRPr="00D940DE">
              <w:rPr>
                <w:rFonts w:ascii="Arial Narrow" w:hAnsi="Arial Narrow"/>
                <w:sz w:val="24"/>
                <w:szCs w:val="24"/>
              </w:rPr>
              <w:t>0.0</w:t>
            </w:r>
          </w:p>
        </w:tc>
        <w:tc>
          <w:tcPr>
            <w:tcW w:w="1530" w:type="dxa"/>
            <w:vAlign w:val="center"/>
          </w:tcPr>
          <w:p w:rsidR="007B43B4" w:rsidRPr="00D940DE" w:rsidRDefault="00BA68E3" w:rsidP="001F1450">
            <w:pPr>
              <w:ind w:left="90"/>
              <w:jc w:val="center"/>
              <w:rPr>
                <w:rFonts w:ascii="Arial Narrow" w:hAnsi="Arial Narrow"/>
                <w:sz w:val="24"/>
                <w:szCs w:val="24"/>
              </w:rPr>
            </w:pPr>
            <w:r w:rsidRPr="00D940DE">
              <w:rPr>
                <w:rFonts w:ascii="Arial Narrow" w:hAnsi="Arial Narrow"/>
                <w:sz w:val="24"/>
                <w:szCs w:val="24"/>
              </w:rPr>
              <w:t>0.0</w:t>
            </w:r>
          </w:p>
        </w:tc>
        <w:tc>
          <w:tcPr>
            <w:tcW w:w="1530" w:type="dxa"/>
            <w:vAlign w:val="center"/>
          </w:tcPr>
          <w:p w:rsidR="007B43B4" w:rsidRPr="00D940DE" w:rsidRDefault="00BA68E3" w:rsidP="001F1450">
            <w:pPr>
              <w:ind w:left="90"/>
              <w:jc w:val="center"/>
              <w:rPr>
                <w:rFonts w:ascii="Arial Narrow" w:hAnsi="Arial Narrow"/>
                <w:sz w:val="24"/>
                <w:szCs w:val="24"/>
              </w:rPr>
            </w:pPr>
            <w:r w:rsidRPr="00D940DE">
              <w:rPr>
                <w:rFonts w:ascii="Arial Narrow" w:hAnsi="Arial Narrow"/>
                <w:sz w:val="24"/>
                <w:szCs w:val="24"/>
              </w:rPr>
              <w:t>0.0</w:t>
            </w:r>
          </w:p>
        </w:tc>
        <w:tc>
          <w:tcPr>
            <w:tcW w:w="1548" w:type="dxa"/>
            <w:vAlign w:val="center"/>
          </w:tcPr>
          <w:p w:rsidR="007B43B4" w:rsidRPr="00D940DE" w:rsidRDefault="00BA68E3" w:rsidP="001F1450">
            <w:pPr>
              <w:ind w:left="90"/>
              <w:jc w:val="center"/>
              <w:rPr>
                <w:rFonts w:ascii="Arial Narrow" w:hAnsi="Arial Narrow"/>
                <w:sz w:val="24"/>
                <w:szCs w:val="24"/>
              </w:rPr>
            </w:pPr>
            <w:r w:rsidRPr="00D940DE">
              <w:rPr>
                <w:rFonts w:ascii="Arial Narrow" w:hAnsi="Arial Narrow"/>
                <w:sz w:val="24"/>
                <w:szCs w:val="24"/>
              </w:rPr>
              <w:t>0.0</w:t>
            </w:r>
          </w:p>
        </w:tc>
      </w:tr>
      <w:tr w:rsidR="007652E6" w:rsidRPr="00D940DE" w:rsidTr="00A01CF4">
        <w:trPr>
          <w:trHeight w:val="467"/>
        </w:trPr>
        <w:tc>
          <w:tcPr>
            <w:tcW w:w="3960" w:type="dxa"/>
            <w:shd w:val="clear" w:color="auto" w:fill="DAEEF3" w:themeFill="accent5" w:themeFillTint="33"/>
            <w:vAlign w:val="center"/>
          </w:tcPr>
          <w:p w:rsidR="007652E6" w:rsidRPr="00D940DE" w:rsidRDefault="007652E6" w:rsidP="001F1450">
            <w:pPr>
              <w:ind w:left="90"/>
              <w:rPr>
                <w:rFonts w:ascii="Arial Narrow" w:hAnsi="Arial Narrow"/>
                <w:b/>
                <w:sz w:val="24"/>
                <w:szCs w:val="24"/>
              </w:rPr>
            </w:pPr>
            <w:r w:rsidRPr="00D940DE">
              <w:rPr>
                <w:rFonts w:ascii="Arial Narrow" w:hAnsi="Arial Narrow"/>
                <w:b/>
                <w:sz w:val="24"/>
                <w:szCs w:val="24"/>
              </w:rPr>
              <w:t>Object of Expenditure</w:t>
            </w:r>
          </w:p>
        </w:tc>
        <w:tc>
          <w:tcPr>
            <w:tcW w:w="1530" w:type="dxa"/>
            <w:shd w:val="clear" w:color="auto" w:fill="DAEEF3" w:themeFill="accent5" w:themeFillTint="33"/>
            <w:vAlign w:val="center"/>
          </w:tcPr>
          <w:p w:rsidR="007652E6" w:rsidRPr="00D940DE" w:rsidRDefault="007652E6" w:rsidP="001F1450">
            <w:pPr>
              <w:ind w:left="90"/>
              <w:jc w:val="center"/>
              <w:rPr>
                <w:rFonts w:ascii="Arial Narrow" w:hAnsi="Arial Narrow"/>
                <w:b/>
                <w:sz w:val="24"/>
                <w:szCs w:val="24"/>
              </w:rPr>
            </w:pPr>
            <w:r w:rsidRPr="00D940DE">
              <w:rPr>
                <w:rFonts w:ascii="Arial Narrow" w:hAnsi="Arial Narrow"/>
                <w:b/>
                <w:sz w:val="24"/>
                <w:szCs w:val="24"/>
              </w:rPr>
              <w:t>FY 2018</w:t>
            </w:r>
          </w:p>
        </w:tc>
        <w:tc>
          <w:tcPr>
            <w:tcW w:w="1530" w:type="dxa"/>
            <w:shd w:val="clear" w:color="auto" w:fill="DAEEF3" w:themeFill="accent5" w:themeFillTint="33"/>
            <w:vAlign w:val="center"/>
          </w:tcPr>
          <w:p w:rsidR="007652E6" w:rsidRPr="00D940DE" w:rsidRDefault="007652E6" w:rsidP="001F1450">
            <w:pPr>
              <w:ind w:left="90"/>
              <w:jc w:val="center"/>
              <w:rPr>
                <w:rFonts w:ascii="Arial Narrow" w:hAnsi="Arial Narrow"/>
                <w:b/>
                <w:sz w:val="24"/>
                <w:szCs w:val="24"/>
              </w:rPr>
            </w:pPr>
            <w:r w:rsidRPr="00D940DE">
              <w:rPr>
                <w:rFonts w:ascii="Arial Narrow" w:hAnsi="Arial Narrow"/>
                <w:b/>
                <w:sz w:val="24"/>
                <w:szCs w:val="24"/>
              </w:rPr>
              <w:t>FY 2019</w:t>
            </w:r>
          </w:p>
        </w:tc>
        <w:tc>
          <w:tcPr>
            <w:tcW w:w="1530" w:type="dxa"/>
            <w:shd w:val="clear" w:color="auto" w:fill="DAEEF3" w:themeFill="accent5" w:themeFillTint="33"/>
            <w:vAlign w:val="center"/>
          </w:tcPr>
          <w:p w:rsidR="007652E6" w:rsidRPr="00D940DE" w:rsidRDefault="007652E6" w:rsidP="001F1450">
            <w:pPr>
              <w:ind w:left="90"/>
              <w:jc w:val="center"/>
              <w:rPr>
                <w:rFonts w:ascii="Arial Narrow" w:hAnsi="Arial Narrow"/>
                <w:b/>
                <w:sz w:val="24"/>
                <w:szCs w:val="24"/>
              </w:rPr>
            </w:pPr>
            <w:r w:rsidRPr="00D940DE">
              <w:rPr>
                <w:rFonts w:ascii="Arial Narrow" w:hAnsi="Arial Narrow"/>
                <w:b/>
                <w:sz w:val="24"/>
                <w:szCs w:val="24"/>
              </w:rPr>
              <w:t>FY 2020</w:t>
            </w:r>
          </w:p>
        </w:tc>
        <w:tc>
          <w:tcPr>
            <w:tcW w:w="1548" w:type="dxa"/>
            <w:shd w:val="clear" w:color="auto" w:fill="DAEEF3" w:themeFill="accent5" w:themeFillTint="33"/>
            <w:vAlign w:val="center"/>
          </w:tcPr>
          <w:p w:rsidR="007652E6" w:rsidRPr="00D940DE" w:rsidRDefault="007652E6" w:rsidP="001F1450">
            <w:pPr>
              <w:ind w:left="90"/>
              <w:jc w:val="center"/>
              <w:rPr>
                <w:rFonts w:ascii="Arial Narrow" w:hAnsi="Arial Narrow"/>
                <w:b/>
                <w:sz w:val="24"/>
                <w:szCs w:val="24"/>
              </w:rPr>
            </w:pPr>
            <w:r w:rsidRPr="00D940DE">
              <w:rPr>
                <w:rFonts w:ascii="Arial Narrow" w:hAnsi="Arial Narrow"/>
                <w:b/>
                <w:sz w:val="24"/>
                <w:szCs w:val="24"/>
              </w:rPr>
              <w:t>FY 2021</w:t>
            </w:r>
          </w:p>
        </w:tc>
      </w:tr>
      <w:tr w:rsidR="00D940DE" w:rsidRPr="00D940DE" w:rsidTr="00A01CF4">
        <w:tc>
          <w:tcPr>
            <w:tcW w:w="3960" w:type="dxa"/>
            <w:vAlign w:val="center"/>
          </w:tcPr>
          <w:p w:rsidR="00D940DE" w:rsidRPr="00D940DE" w:rsidRDefault="00960C04" w:rsidP="001F1450">
            <w:pPr>
              <w:ind w:left="90"/>
              <w:rPr>
                <w:rFonts w:ascii="Arial Narrow" w:hAnsi="Arial Narrow"/>
                <w:b/>
                <w:sz w:val="24"/>
                <w:szCs w:val="24"/>
              </w:rPr>
            </w:pPr>
            <w:r>
              <w:rPr>
                <w:rFonts w:ascii="Arial Narrow" w:hAnsi="Arial Narrow"/>
                <w:sz w:val="24"/>
                <w:szCs w:val="24"/>
              </w:rPr>
              <w:t>Obj. E</w:t>
            </w:r>
          </w:p>
        </w:tc>
        <w:tc>
          <w:tcPr>
            <w:tcW w:w="1530" w:type="dxa"/>
            <w:vAlign w:val="center"/>
          </w:tcPr>
          <w:p w:rsidR="00D940DE" w:rsidRPr="00D940DE" w:rsidRDefault="00960C04" w:rsidP="001F1450">
            <w:pPr>
              <w:ind w:left="90"/>
              <w:jc w:val="center"/>
              <w:rPr>
                <w:rFonts w:ascii="Arial Narrow" w:hAnsi="Arial Narrow"/>
                <w:sz w:val="24"/>
                <w:szCs w:val="24"/>
              </w:rPr>
            </w:pPr>
            <w:r>
              <w:rPr>
                <w:rFonts w:ascii="Arial Narrow" w:hAnsi="Arial Narrow"/>
                <w:sz w:val="24"/>
                <w:szCs w:val="24"/>
              </w:rPr>
              <w:t>49,000</w:t>
            </w:r>
          </w:p>
        </w:tc>
        <w:tc>
          <w:tcPr>
            <w:tcW w:w="1530" w:type="dxa"/>
            <w:vAlign w:val="center"/>
          </w:tcPr>
          <w:p w:rsidR="00D940DE" w:rsidRPr="00D940DE" w:rsidRDefault="00960C04" w:rsidP="001F1450">
            <w:pPr>
              <w:ind w:left="90"/>
              <w:jc w:val="center"/>
              <w:rPr>
                <w:rFonts w:ascii="Arial Narrow" w:hAnsi="Arial Narrow"/>
                <w:sz w:val="24"/>
                <w:szCs w:val="24"/>
              </w:rPr>
            </w:pPr>
            <w:r>
              <w:rPr>
                <w:rFonts w:ascii="Arial Narrow" w:hAnsi="Arial Narrow"/>
                <w:sz w:val="24"/>
                <w:szCs w:val="24"/>
              </w:rPr>
              <w:t>53,000</w:t>
            </w:r>
          </w:p>
        </w:tc>
        <w:tc>
          <w:tcPr>
            <w:tcW w:w="1530" w:type="dxa"/>
            <w:vAlign w:val="center"/>
          </w:tcPr>
          <w:p w:rsidR="00D940DE" w:rsidRPr="00D940DE" w:rsidRDefault="00960C04" w:rsidP="001F1450">
            <w:pPr>
              <w:ind w:left="90"/>
              <w:jc w:val="center"/>
              <w:rPr>
                <w:rFonts w:ascii="Arial Narrow" w:hAnsi="Arial Narrow"/>
                <w:sz w:val="24"/>
                <w:szCs w:val="24"/>
              </w:rPr>
            </w:pPr>
            <w:r>
              <w:rPr>
                <w:rFonts w:ascii="Arial Narrow" w:hAnsi="Arial Narrow"/>
                <w:sz w:val="24"/>
                <w:szCs w:val="24"/>
              </w:rPr>
              <w:t>57,000</w:t>
            </w:r>
          </w:p>
        </w:tc>
        <w:tc>
          <w:tcPr>
            <w:tcW w:w="1548" w:type="dxa"/>
            <w:vAlign w:val="center"/>
          </w:tcPr>
          <w:p w:rsidR="00D940DE" w:rsidRPr="00D940DE" w:rsidRDefault="00960C04" w:rsidP="001F1450">
            <w:pPr>
              <w:ind w:left="90"/>
              <w:jc w:val="center"/>
              <w:rPr>
                <w:rFonts w:ascii="Arial Narrow" w:hAnsi="Arial Narrow"/>
                <w:sz w:val="24"/>
                <w:szCs w:val="24"/>
              </w:rPr>
            </w:pPr>
            <w:r>
              <w:rPr>
                <w:rFonts w:ascii="Arial Narrow" w:hAnsi="Arial Narrow"/>
                <w:sz w:val="24"/>
                <w:szCs w:val="24"/>
              </w:rPr>
              <w:t>63,000</w:t>
            </w:r>
          </w:p>
        </w:tc>
      </w:tr>
      <w:tr w:rsidR="00315437" w:rsidRPr="00D940DE" w:rsidTr="00A01CF4">
        <w:trPr>
          <w:trHeight w:val="75"/>
        </w:trPr>
        <w:tc>
          <w:tcPr>
            <w:tcW w:w="3960" w:type="dxa"/>
            <w:vAlign w:val="center"/>
          </w:tcPr>
          <w:p w:rsidR="00315437" w:rsidRPr="00D940DE" w:rsidRDefault="00315437" w:rsidP="001F1450">
            <w:pPr>
              <w:ind w:left="90"/>
              <w:rPr>
                <w:rFonts w:ascii="Arial Narrow" w:hAnsi="Arial Narrow"/>
                <w:b/>
                <w:sz w:val="24"/>
                <w:szCs w:val="24"/>
              </w:rPr>
            </w:pPr>
          </w:p>
        </w:tc>
        <w:tc>
          <w:tcPr>
            <w:tcW w:w="1530" w:type="dxa"/>
            <w:vAlign w:val="center"/>
          </w:tcPr>
          <w:p w:rsidR="00315437" w:rsidRPr="00D940DE" w:rsidRDefault="00315437" w:rsidP="001F1450">
            <w:pPr>
              <w:ind w:left="90"/>
              <w:jc w:val="center"/>
              <w:rPr>
                <w:rFonts w:ascii="Arial Narrow" w:hAnsi="Arial Narrow"/>
                <w:sz w:val="24"/>
                <w:szCs w:val="24"/>
              </w:rPr>
            </w:pPr>
          </w:p>
        </w:tc>
        <w:tc>
          <w:tcPr>
            <w:tcW w:w="1530" w:type="dxa"/>
            <w:vAlign w:val="center"/>
          </w:tcPr>
          <w:p w:rsidR="00315437" w:rsidRPr="00D940DE" w:rsidRDefault="00315437" w:rsidP="001F1450">
            <w:pPr>
              <w:ind w:left="90"/>
              <w:jc w:val="center"/>
              <w:rPr>
                <w:rFonts w:ascii="Arial Narrow" w:hAnsi="Arial Narrow"/>
                <w:sz w:val="24"/>
                <w:szCs w:val="24"/>
              </w:rPr>
            </w:pPr>
          </w:p>
        </w:tc>
        <w:tc>
          <w:tcPr>
            <w:tcW w:w="1530" w:type="dxa"/>
            <w:vAlign w:val="center"/>
          </w:tcPr>
          <w:p w:rsidR="00315437" w:rsidRPr="00D940DE" w:rsidRDefault="00315437" w:rsidP="001F1450">
            <w:pPr>
              <w:ind w:left="90"/>
              <w:jc w:val="center"/>
              <w:rPr>
                <w:rFonts w:ascii="Arial Narrow" w:hAnsi="Arial Narrow"/>
                <w:sz w:val="24"/>
                <w:szCs w:val="24"/>
              </w:rPr>
            </w:pPr>
          </w:p>
        </w:tc>
        <w:tc>
          <w:tcPr>
            <w:tcW w:w="1548" w:type="dxa"/>
            <w:vAlign w:val="center"/>
          </w:tcPr>
          <w:p w:rsidR="00315437" w:rsidRPr="00D940DE" w:rsidRDefault="00315437" w:rsidP="001F1450">
            <w:pPr>
              <w:ind w:left="90"/>
              <w:jc w:val="center"/>
              <w:rPr>
                <w:rFonts w:ascii="Arial Narrow" w:hAnsi="Arial Narrow"/>
                <w:sz w:val="24"/>
                <w:szCs w:val="24"/>
              </w:rPr>
            </w:pPr>
          </w:p>
        </w:tc>
      </w:tr>
      <w:tr w:rsidR="00D940DE" w:rsidRPr="00D940DE" w:rsidTr="00A01CF4">
        <w:tc>
          <w:tcPr>
            <w:tcW w:w="3960" w:type="dxa"/>
            <w:vAlign w:val="center"/>
          </w:tcPr>
          <w:p w:rsidR="00D940DE" w:rsidRPr="00D940DE" w:rsidRDefault="00D940DE" w:rsidP="001F1450">
            <w:pPr>
              <w:ind w:left="90"/>
              <w:rPr>
                <w:rFonts w:ascii="Arial Narrow" w:hAnsi="Arial Narrow"/>
                <w:sz w:val="24"/>
                <w:szCs w:val="24"/>
              </w:rPr>
            </w:pPr>
          </w:p>
        </w:tc>
        <w:tc>
          <w:tcPr>
            <w:tcW w:w="1530" w:type="dxa"/>
            <w:vAlign w:val="center"/>
          </w:tcPr>
          <w:p w:rsidR="00D940DE" w:rsidRPr="00D940DE" w:rsidRDefault="00D940DE" w:rsidP="00315437">
            <w:pPr>
              <w:ind w:left="90"/>
              <w:jc w:val="center"/>
              <w:rPr>
                <w:rFonts w:ascii="Arial Narrow" w:eastAsia="Times New Roman" w:hAnsi="Arial Narrow" w:cs="Times New Roman"/>
                <w:sz w:val="24"/>
                <w:szCs w:val="24"/>
              </w:rPr>
            </w:pPr>
          </w:p>
        </w:tc>
        <w:tc>
          <w:tcPr>
            <w:tcW w:w="1530" w:type="dxa"/>
            <w:vAlign w:val="center"/>
          </w:tcPr>
          <w:p w:rsidR="00D940DE" w:rsidRPr="00D940DE" w:rsidRDefault="00D940DE" w:rsidP="00315437">
            <w:pPr>
              <w:ind w:left="90"/>
              <w:jc w:val="center"/>
              <w:rPr>
                <w:rFonts w:ascii="Arial Narrow" w:hAnsi="Arial Narrow"/>
                <w:sz w:val="24"/>
                <w:szCs w:val="24"/>
              </w:rPr>
            </w:pPr>
          </w:p>
        </w:tc>
        <w:tc>
          <w:tcPr>
            <w:tcW w:w="1530" w:type="dxa"/>
            <w:vAlign w:val="center"/>
          </w:tcPr>
          <w:p w:rsidR="00D940DE" w:rsidRPr="00D940DE" w:rsidRDefault="00D940DE" w:rsidP="001F1450">
            <w:pPr>
              <w:ind w:left="90"/>
              <w:jc w:val="center"/>
              <w:rPr>
                <w:rFonts w:ascii="Arial Narrow" w:hAnsi="Arial Narrow"/>
                <w:sz w:val="24"/>
                <w:szCs w:val="24"/>
              </w:rPr>
            </w:pPr>
          </w:p>
        </w:tc>
        <w:tc>
          <w:tcPr>
            <w:tcW w:w="1548" w:type="dxa"/>
            <w:vAlign w:val="center"/>
          </w:tcPr>
          <w:p w:rsidR="00D940DE" w:rsidRPr="00D940DE" w:rsidRDefault="00D940DE" w:rsidP="004452B7">
            <w:pPr>
              <w:ind w:left="90"/>
              <w:jc w:val="center"/>
              <w:rPr>
                <w:rFonts w:ascii="Arial Narrow" w:hAnsi="Arial Narrow"/>
                <w:sz w:val="24"/>
                <w:szCs w:val="24"/>
              </w:rPr>
            </w:pPr>
          </w:p>
        </w:tc>
      </w:tr>
    </w:tbl>
    <w:p w:rsidR="000A342E" w:rsidRPr="00F414B6" w:rsidRDefault="000A342E" w:rsidP="001F1450">
      <w:pPr>
        <w:spacing w:after="0" w:line="240" w:lineRule="auto"/>
        <w:ind w:left="90"/>
        <w:rPr>
          <w:rFonts w:ascii="Arial Narrow" w:hAnsi="Arial Narrow"/>
          <w:sz w:val="24"/>
          <w:szCs w:val="24"/>
        </w:rPr>
      </w:pPr>
    </w:p>
    <w:p w:rsidR="00960C04" w:rsidRDefault="00960C04" w:rsidP="001F1450">
      <w:pPr>
        <w:spacing w:after="0" w:line="240" w:lineRule="auto"/>
        <w:ind w:left="90"/>
        <w:rPr>
          <w:rFonts w:ascii="Arial Narrow" w:hAnsi="Arial Narrow"/>
          <w:b/>
          <w:sz w:val="24"/>
          <w:szCs w:val="24"/>
        </w:rPr>
      </w:pPr>
    </w:p>
    <w:p w:rsidR="00960C04" w:rsidRDefault="00960C04" w:rsidP="001F1450">
      <w:pPr>
        <w:spacing w:after="0" w:line="240" w:lineRule="auto"/>
        <w:ind w:left="90"/>
        <w:rPr>
          <w:rFonts w:ascii="Arial Narrow" w:hAnsi="Arial Narrow"/>
          <w:b/>
          <w:sz w:val="24"/>
          <w:szCs w:val="24"/>
        </w:rPr>
      </w:pPr>
    </w:p>
    <w:p w:rsidR="00960C04" w:rsidRDefault="00960C04" w:rsidP="001F1450">
      <w:pPr>
        <w:spacing w:after="0" w:line="240" w:lineRule="auto"/>
        <w:ind w:left="90"/>
        <w:rPr>
          <w:rFonts w:ascii="Arial Narrow" w:hAnsi="Arial Narrow"/>
          <w:b/>
          <w:sz w:val="24"/>
          <w:szCs w:val="24"/>
        </w:rPr>
      </w:pPr>
    </w:p>
    <w:p w:rsidR="00960C04" w:rsidRDefault="00960C04" w:rsidP="001F1450">
      <w:pPr>
        <w:spacing w:after="0" w:line="240" w:lineRule="auto"/>
        <w:ind w:left="90"/>
        <w:rPr>
          <w:rFonts w:ascii="Arial Narrow" w:hAnsi="Arial Narrow"/>
          <w:b/>
          <w:sz w:val="24"/>
          <w:szCs w:val="24"/>
        </w:rPr>
      </w:pPr>
    </w:p>
    <w:p w:rsidR="00B9587F" w:rsidRDefault="003C4DF5" w:rsidP="001F1450">
      <w:pPr>
        <w:spacing w:after="0" w:line="240" w:lineRule="auto"/>
        <w:ind w:left="90"/>
        <w:rPr>
          <w:rFonts w:ascii="Arial Narrow" w:hAnsi="Arial Narrow"/>
          <w:sz w:val="24"/>
          <w:szCs w:val="24"/>
        </w:rPr>
      </w:pPr>
      <w:r w:rsidRPr="00F414B6">
        <w:rPr>
          <w:rFonts w:ascii="Arial Narrow" w:hAnsi="Arial Narrow"/>
          <w:b/>
          <w:sz w:val="24"/>
          <w:szCs w:val="24"/>
        </w:rPr>
        <w:t>Package Description</w:t>
      </w:r>
      <w:r w:rsidRPr="00F414B6">
        <w:rPr>
          <w:rFonts w:ascii="Arial Narrow" w:hAnsi="Arial Narrow"/>
          <w:sz w:val="24"/>
          <w:szCs w:val="24"/>
        </w:rPr>
        <w:t xml:space="preserve"> </w:t>
      </w:r>
    </w:p>
    <w:p w:rsidR="00F414B6" w:rsidRPr="00F414B6" w:rsidRDefault="00F414B6" w:rsidP="001F1450">
      <w:pPr>
        <w:spacing w:after="0" w:line="240" w:lineRule="auto"/>
        <w:ind w:left="90"/>
        <w:rPr>
          <w:rFonts w:ascii="Arial Narrow" w:hAnsi="Arial Narrow"/>
          <w:sz w:val="24"/>
          <w:szCs w:val="24"/>
        </w:rPr>
      </w:pPr>
    </w:p>
    <w:p w:rsidR="004C3F2E" w:rsidRPr="00F414B6" w:rsidRDefault="00A538F3" w:rsidP="001F1450">
      <w:pPr>
        <w:pStyle w:val="ListParagraph"/>
        <w:widowControl w:val="0"/>
        <w:numPr>
          <w:ilvl w:val="0"/>
          <w:numId w:val="12"/>
        </w:numPr>
        <w:spacing w:after="0" w:line="240" w:lineRule="auto"/>
        <w:ind w:left="450"/>
        <w:rPr>
          <w:rFonts w:ascii="Arial Narrow" w:hAnsi="Arial Narrow" w:cs="Times New Roman"/>
          <w:color w:val="000000"/>
          <w:sz w:val="24"/>
          <w:szCs w:val="24"/>
        </w:rPr>
      </w:pPr>
      <w:r w:rsidRPr="00F414B6">
        <w:rPr>
          <w:noProof/>
        </w:rPr>
        <w:drawing>
          <wp:anchor distT="0" distB="0" distL="114300" distR="114300" simplePos="0" relativeHeight="251660288" behindDoc="0" locked="0" layoutInCell="1" allowOverlap="1" wp14:anchorId="06F9552F" wp14:editId="2645AC24">
            <wp:simplePos x="0" y="0"/>
            <wp:positionH relativeFrom="column">
              <wp:posOffset>411480</wp:posOffset>
            </wp:positionH>
            <wp:positionV relativeFrom="paragraph">
              <wp:posOffset>1486535</wp:posOffset>
            </wp:positionV>
            <wp:extent cx="5557520" cy="3647440"/>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7520" cy="3647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F2E" w:rsidRPr="00F414B6">
        <w:rPr>
          <w:rFonts w:ascii="Arial Narrow" w:hAnsi="Arial Narrow" w:cs="Times New Roman"/>
          <w:color w:val="000000"/>
          <w:sz w:val="24"/>
          <w:szCs w:val="24"/>
        </w:rPr>
        <w:t xml:space="preserve">This decision package is a funding request for storage and backup cost increases </w:t>
      </w:r>
      <w:r w:rsidR="00B05E14">
        <w:rPr>
          <w:rFonts w:ascii="Arial Narrow" w:hAnsi="Arial Narrow"/>
          <w:sz w:val="24"/>
        </w:rPr>
        <w:t xml:space="preserve">and virtual server costs </w:t>
      </w:r>
      <w:r w:rsidR="004C3F2E" w:rsidRPr="00F414B6">
        <w:rPr>
          <w:rFonts w:ascii="Arial Narrow" w:hAnsi="Arial Narrow" w:cs="Times New Roman"/>
          <w:color w:val="000000"/>
          <w:sz w:val="24"/>
          <w:szCs w:val="24"/>
        </w:rPr>
        <w:t>associated with the on</w:t>
      </w:r>
      <w:r w:rsidR="004C3F2E" w:rsidRPr="00F414B6">
        <w:rPr>
          <w:rFonts w:ascii="Arial Narrow" w:hAnsi="Arial Narrow" w:cs="Times New Roman"/>
          <w:color w:val="000000"/>
          <w:sz w:val="24"/>
          <w:szCs w:val="24"/>
        </w:rPr>
        <w:noBreakHyphen/>
        <w:t>line WISAARD system and virtual server migration into the</w:t>
      </w:r>
      <w:r w:rsidRPr="00F414B6">
        <w:rPr>
          <w:rFonts w:ascii="Arial Narrow" w:hAnsi="Arial Narrow" w:cs="Times New Roman"/>
          <w:color w:val="000000"/>
          <w:sz w:val="24"/>
          <w:szCs w:val="24"/>
        </w:rPr>
        <w:t xml:space="preserve"> Washington</w:t>
      </w:r>
      <w:r w:rsidR="004C3F2E" w:rsidRPr="00F414B6">
        <w:rPr>
          <w:rFonts w:ascii="Arial Narrow" w:hAnsi="Arial Narrow" w:cs="Times New Roman"/>
          <w:color w:val="000000"/>
          <w:sz w:val="24"/>
          <w:szCs w:val="24"/>
        </w:rPr>
        <w:t xml:space="preserve"> State Data Center.  Over the next biennium, </w:t>
      </w:r>
      <w:r w:rsidR="004C3F2E" w:rsidRPr="00F414B6">
        <w:rPr>
          <w:rFonts w:ascii="Arial Narrow" w:hAnsi="Arial Narrow" w:cs="Times New Roman"/>
          <w:b/>
          <w:color w:val="000000"/>
          <w:sz w:val="24"/>
          <w:szCs w:val="24"/>
        </w:rPr>
        <w:t xml:space="preserve">DAHP estimates that over </w:t>
      </w:r>
      <w:r w:rsidR="00B05E14">
        <w:rPr>
          <w:rFonts w:ascii="Arial Narrow" w:hAnsi="Arial Narrow" w:cs="Times New Roman"/>
          <w:b/>
          <w:color w:val="000000"/>
          <w:sz w:val="24"/>
          <w:szCs w:val="24"/>
        </w:rPr>
        <w:t>one million</w:t>
      </w:r>
      <w:r w:rsidR="004C3F2E" w:rsidRPr="00F414B6">
        <w:rPr>
          <w:rFonts w:ascii="Arial Narrow" w:hAnsi="Arial Narrow" w:cs="Times New Roman"/>
          <w:b/>
          <w:color w:val="000000"/>
          <w:sz w:val="24"/>
          <w:szCs w:val="24"/>
        </w:rPr>
        <w:t xml:space="preserve"> state, federal, local, tribal, and private landowners will consult with DAHP</w:t>
      </w:r>
      <w:r w:rsidR="004C3F2E" w:rsidRPr="00F414B6">
        <w:rPr>
          <w:rFonts w:ascii="Arial Narrow" w:hAnsi="Arial Narrow" w:cs="Times New Roman"/>
          <w:color w:val="000000"/>
          <w:sz w:val="24"/>
          <w:szCs w:val="24"/>
        </w:rPr>
        <w:t xml:space="preserve"> on cultural resources with respect to </w:t>
      </w:r>
      <w:r w:rsidR="00B05E14">
        <w:rPr>
          <w:rFonts w:ascii="Arial Narrow" w:hAnsi="Arial Narrow" w:cs="Times New Roman"/>
          <w:color w:val="000000"/>
          <w:sz w:val="24"/>
          <w:szCs w:val="24"/>
        </w:rPr>
        <w:t>project reviews subject to state and federal law</w:t>
      </w:r>
      <w:r w:rsidR="004C3F2E" w:rsidRPr="00F414B6">
        <w:rPr>
          <w:rFonts w:ascii="Arial Narrow" w:hAnsi="Arial Narrow" w:cs="Times New Roman"/>
          <w:color w:val="000000"/>
          <w:sz w:val="24"/>
          <w:szCs w:val="24"/>
        </w:rPr>
        <w:t xml:space="preserve"> (see Figure 1). As a result </w:t>
      </w:r>
      <w:r w:rsidR="00B05E14">
        <w:rPr>
          <w:rFonts w:ascii="Arial Narrow" w:hAnsi="Arial Narrow"/>
          <w:sz w:val="24"/>
        </w:rPr>
        <w:t>virtual server hosting and</w:t>
      </w:r>
      <w:r w:rsidR="004C3F2E" w:rsidRPr="00F414B6">
        <w:rPr>
          <w:rFonts w:ascii="Arial Narrow" w:hAnsi="Arial Narrow" w:cs="Times New Roman"/>
          <w:color w:val="000000"/>
          <w:sz w:val="24"/>
          <w:szCs w:val="24"/>
        </w:rPr>
        <w:t xml:space="preserve"> those project reviews, the department’s email archive will grow at an annual rate of 25%, </w:t>
      </w:r>
      <w:r w:rsidR="00F414B6">
        <w:rPr>
          <w:rFonts w:ascii="Arial Narrow" w:hAnsi="Arial Narrow" w:cs="Times New Roman"/>
          <w:color w:val="000000"/>
          <w:sz w:val="24"/>
          <w:szCs w:val="24"/>
        </w:rPr>
        <w:t xml:space="preserve">DAHP’s </w:t>
      </w:r>
      <w:r w:rsidR="004C3F2E" w:rsidRPr="00F414B6">
        <w:rPr>
          <w:rFonts w:ascii="Arial Narrow" w:hAnsi="Arial Narrow" w:cs="Times New Roman"/>
          <w:color w:val="000000"/>
          <w:sz w:val="24"/>
          <w:szCs w:val="24"/>
        </w:rPr>
        <w:t xml:space="preserve">data backups will increase by 10% each year, and data storage will grow at 20% each year. </w:t>
      </w:r>
      <w:r w:rsidR="00B05E14">
        <w:rPr>
          <w:rFonts w:ascii="Arial Narrow" w:hAnsi="Arial Narrow" w:cs="Times New Roman"/>
          <w:color w:val="000000"/>
          <w:sz w:val="24"/>
          <w:szCs w:val="24"/>
        </w:rPr>
        <w:t>Currently, t</w:t>
      </w:r>
      <w:r w:rsidR="004C3F2E" w:rsidRPr="00F414B6">
        <w:rPr>
          <w:rFonts w:ascii="Arial Narrow" w:hAnsi="Arial Narrow" w:cs="Times New Roman"/>
          <w:color w:val="000000"/>
          <w:sz w:val="24"/>
          <w:szCs w:val="24"/>
        </w:rPr>
        <w:t xml:space="preserve">his growth rate is not sustainable at DAHP’s </w:t>
      </w:r>
      <w:r w:rsidR="00B05E14" w:rsidRPr="00F414B6">
        <w:rPr>
          <w:rFonts w:ascii="Arial Narrow" w:hAnsi="Arial Narrow" w:cs="Times New Roman"/>
          <w:color w:val="000000"/>
          <w:sz w:val="24"/>
          <w:szCs w:val="24"/>
        </w:rPr>
        <w:t>present</w:t>
      </w:r>
      <w:r w:rsidR="004C3F2E" w:rsidRPr="00F414B6">
        <w:rPr>
          <w:rFonts w:ascii="Arial Narrow" w:hAnsi="Arial Narrow" w:cs="Times New Roman"/>
          <w:color w:val="000000"/>
          <w:sz w:val="24"/>
          <w:szCs w:val="24"/>
        </w:rPr>
        <w:t xml:space="preserve"> </w:t>
      </w:r>
      <w:r w:rsidR="00F414B6">
        <w:rPr>
          <w:rFonts w:ascii="Arial Narrow" w:hAnsi="Arial Narrow" w:cs="Times New Roman"/>
          <w:color w:val="000000"/>
          <w:sz w:val="24"/>
          <w:szCs w:val="24"/>
        </w:rPr>
        <w:t>appropriation</w:t>
      </w:r>
      <w:r w:rsidR="004C3F2E" w:rsidRPr="00F414B6">
        <w:rPr>
          <w:rFonts w:ascii="Arial Narrow" w:hAnsi="Arial Narrow" w:cs="Times New Roman"/>
          <w:color w:val="000000"/>
          <w:sz w:val="24"/>
          <w:szCs w:val="24"/>
        </w:rPr>
        <w:t xml:space="preserve"> level.</w:t>
      </w:r>
    </w:p>
    <w:p w:rsidR="00C329DC" w:rsidRPr="00F414B6" w:rsidRDefault="00AD173E" w:rsidP="001F1450">
      <w:pPr>
        <w:spacing w:after="0" w:line="240" w:lineRule="auto"/>
        <w:ind w:left="90"/>
        <w:rPr>
          <w:rFonts w:ascii="Arial Narrow" w:hAnsi="Arial Narrow" w:cstheme="minorHAnsi"/>
          <w:sz w:val="24"/>
          <w:szCs w:val="24"/>
        </w:rPr>
      </w:pPr>
      <w:r w:rsidRPr="00F414B6">
        <w:rPr>
          <w:rFonts w:ascii="Arial Narrow" w:hAnsi="Arial Narrow"/>
          <w:b/>
          <w:noProof/>
          <w:sz w:val="24"/>
          <w:szCs w:val="24"/>
        </w:rPr>
        <mc:AlternateContent>
          <mc:Choice Requires="wps">
            <w:drawing>
              <wp:anchor distT="0" distB="0" distL="114300" distR="114300" simplePos="0" relativeHeight="251661312" behindDoc="0" locked="0" layoutInCell="1" allowOverlap="1" wp14:anchorId="59E9A02B" wp14:editId="72B26936">
                <wp:simplePos x="0" y="0"/>
                <wp:positionH relativeFrom="column">
                  <wp:posOffset>561340</wp:posOffset>
                </wp:positionH>
                <wp:positionV relativeFrom="paragraph">
                  <wp:posOffset>3727450</wp:posOffset>
                </wp:positionV>
                <wp:extent cx="4729480" cy="489585"/>
                <wp:effectExtent l="0" t="0" r="0" b="571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9480" cy="48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8B4" w:rsidRPr="00AD173E" w:rsidRDefault="007978B4">
                            <w:pPr>
                              <w:rPr>
                                <w:rFonts w:ascii="Arial Narrow" w:hAnsi="Arial Narrow" w:cs="Times New Roman"/>
                                <w:sz w:val="18"/>
                                <w:szCs w:val="18"/>
                              </w:rPr>
                            </w:pPr>
                            <w:r w:rsidRPr="00AD173E">
                              <w:rPr>
                                <w:rFonts w:ascii="Arial Narrow" w:hAnsi="Arial Narrow" w:cs="Times New Roman"/>
                                <w:sz w:val="18"/>
                                <w:szCs w:val="18"/>
                              </w:rPr>
                              <w:t>Figure 1: State, Federal, and Local Project Reviews with Projected Trend line for 2016 and 2017.</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2pt;margin-top:293.5pt;width:372.4pt;height:38.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Rvgg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" stroked="f">
                <v:textbox>
                  <w:txbxContent>
                    <w:p w:rsidR="007978B4" w:rsidRPr="00AD173E" w:rsidRDefault="007978B4">
                      <w:pPr>
                        <w:rPr>
                          <w:rFonts w:ascii="Arial Narrow" w:hAnsi="Arial Narrow" w:cs="Times New Roman"/>
                          <w:sz w:val="18"/>
                          <w:szCs w:val="18"/>
                        </w:rPr>
                      </w:pPr>
                      <w:r w:rsidRPr="00AD173E">
                        <w:rPr>
                          <w:rFonts w:ascii="Arial Narrow" w:hAnsi="Arial Narrow" w:cs="Times New Roman"/>
                          <w:sz w:val="18"/>
                          <w:szCs w:val="18"/>
                        </w:rPr>
                        <w:t>Figure 1: State, Federal, and Local Project Reviews with Projected Trend line for 2016 and 2017.</w:t>
                      </w:r>
                    </w:p>
                  </w:txbxContent>
                </v:textbox>
                <w10:wrap type="topAndBottom"/>
              </v:shape>
            </w:pict>
          </mc:Fallback>
        </mc:AlternateContent>
      </w:r>
      <w:r w:rsidR="00C329DC" w:rsidRPr="00F414B6">
        <w:rPr>
          <w:rFonts w:ascii="Arial Narrow" w:hAnsi="Arial Narrow"/>
          <w:b/>
          <w:sz w:val="24"/>
          <w:szCs w:val="24"/>
        </w:rPr>
        <w:t xml:space="preserve">Base Budget: If the proposal is an expansion or alteration of a </w:t>
      </w:r>
      <w:r w:rsidR="005F1643" w:rsidRPr="00F414B6">
        <w:rPr>
          <w:rFonts w:ascii="Arial Narrow" w:hAnsi="Arial Narrow"/>
          <w:b/>
          <w:sz w:val="24"/>
          <w:szCs w:val="24"/>
        </w:rPr>
        <w:t xml:space="preserve">current </w:t>
      </w:r>
      <w:r w:rsidR="00C329DC" w:rsidRPr="00F414B6">
        <w:rPr>
          <w:rFonts w:ascii="Arial Narrow" w:hAnsi="Arial Narrow"/>
          <w:b/>
          <w:sz w:val="24"/>
          <w:szCs w:val="24"/>
        </w:rPr>
        <w:t xml:space="preserve">program or service, provide information on the resources </w:t>
      </w:r>
      <w:r w:rsidR="005F1643" w:rsidRPr="00F414B6">
        <w:rPr>
          <w:rFonts w:ascii="Arial Narrow" w:hAnsi="Arial Narrow"/>
          <w:b/>
          <w:sz w:val="24"/>
          <w:szCs w:val="24"/>
        </w:rPr>
        <w:t xml:space="preserve">now </w:t>
      </w:r>
      <w:r w:rsidR="00C329DC" w:rsidRPr="00F414B6">
        <w:rPr>
          <w:rFonts w:ascii="Arial Narrow" w:hAnsi="Arial Narrow"/>
          <w:b/>
          <w:sz w:val="24"/>
          <w:szCs w:val="24"/>
        </w:rPr>
        <w:t xml:space="preserve">devoted to the program or service. </w:t>
      </w:r>
      <w:r w:rsidR="00C329DC" w:rsidRPr="00F414B6">
        <w:rPr>
          <w:rFonts w:ascii="Arial Narrow" w:hAnsi="Arial Narrow" w:cstheme="minorHAnsi"/>
          <w:sz w:val="24"/>
          <w:szCs w:val="24"/>
        </w:rPr>
        <w:t>Please include annual expenditures and FTEs by fund and activity (or provide working models or backup materials containing this information)</w:t>
      </w:r>
      <w:r w:rsidR="005F1643" w:rsidRPr="00F414B6">
        <w:rPr>
          <w:rFonts w:ascii="Arial Narrow" w:hAnsi="Arial Narrow" w:cstheme="minorHAnsi"/>
          <w:sz w:val="24"/>
          <w:szCs w:val="24"/>
        </w:rPr>
        <w:t>.</w:t>
      </w:r>
    </w:p>
    <w:p w:rsidR="00A538F3" w:rsidRPr="00F414B6" w:rsidRDefault="00A538F3" w:rsidP="001F1450">
      <w:pPr>
        <w:spacing w:after="0" w:line="240" w:lineRule="auto"/>
        <w:ind w:left="90"/>
        <w:rPr>
          <w:rFonts w:ascii="Arial Narrow" w:hAnsi="Arial Narrow" w:cstheme="minorHAnsi"/>
          <w:sz w:val="24"/>
          <w:szCs w:val="24"/>
        </w:rPr>
      </w:pPr>
    </w:p>
    <w:p w:rsidR="00C329DC" w:rsidRPr="00F414B6" w:rsidRDefault="00A538F3" w:rsidP="00A01CF4">
      <w:pPr>
        <w:pStyle w:val="ListParagraph"/>
        <w:numPr>
          <w:ilvl w:val="0"/>
          <w:numId w:val="11"/>
        </w:numPr>
        <w:spacing w:after="0" w:line="240" w:lineRule="auto"/>
        <w:ind w:left="450"/>
        <w:rPr>
          <w:rFonts w:ascii="Arial Narrow" w:hAnsi="Arial Narrow"/>
          <w:sz w:val="24"/>
          <w:szCs w:val="24"/>
        </w:rPr>
      </w:pPr>
      <w:r w:rsidRPr="00F414B6">
        <w:rPr>
          <w:rFonts w:ascii="Arial Narrow" w:hAnsi="Arial Narrow"/>
          <w:sz w:val="24"/>
          <w:szCs w:val="24"/>
        </w:rPr>
        <w:t xml:space="preserve">The proposal is </w:t>
      </w:r>
      <w:r w:rsidRPr="00D25153">
        <w:rPr>
          <w:rFonts w:ascii="Arial Narrow" w:hAnsi="Arial Narrow"/>
          <w:sz w:val="24"/>
          <w:szCs w:val="24"/>
        </w:rPr>
        <w:t>neither an expansion nor</w:t>
      </w:r>
      <w:r w:rsidRPr="00F414B6">
        <w:rPr>
          <w:rFonts w:ascii="Arial Narrow" w:hAnsi="Arial Narrow"/>
          <w:sz w:val="24"/>
          <w:szCs w:val="24"/>
        </w:rPr>
        <w:t xml:space="preserve"> alteration of a current program or service. </w:t>
      </w:r>
    </w:p>
    <w:p w:rsidR="00A538F3" w:rsidRPr="00F414B6" w:rsidRDefault="00A538F3" w:rsidP="001F1450">
      <w:pPr>
        <w:pStyle w:val="ListParagraph"/>
        <w:spacing w:after="0" w:line="240" w:lineRule="auto"/>
        <w:ind w:left="90"/>
        <w:rPr>
          <w:rFonts w:ascii="Arial Narrow" w:hAnsi="Arial Narrow"/>
          <w:b/>
          <w:sz w:val="24"/>
          <w:szCs w:val="24"/>
        </w:rPr>
      </w:pPr>
    </w:p>
    <w:p w:rsidR="00700005" w:rsidRPr="00F414B6" w:rsidRDefault="00C329DC" w:rsidP="001F1450">
      <w:pPr>
        <w:spacing w:after="0" w:line="240" w:lineRule="auto"/>
        <w:ind w:left="90"/>
        <w:rPr>
          <w:rFonts w:ascii="Arial Narrow" w:hAnsi="Arial Narrow" w:cstheme="minorHAnsi"/>
          <w:sz w:val="24"/>
          <w:szCs w:val="24"/>
        </w:rPr>
      </w:pPr>
      <w:r w:rsidRPr="00F414B6">
        <w:rPr>
          <w:rFonts w:ascii="Arial Narrow" w:hAnsi="Arial Narrow"/>
          <w:b/>
          <w:sz w:val="24"/>
          <w:szCs w:val="24"/>
        </w:rPr>
        <w:t xml:space="preserve">Decision Package expenditure, FTE and revenue assumptions, calculations and details:  </w:t>
      </w:r>
      <w:r w:rsidRPr="00F414B6">
        <w:rPr>
          <w:rFonts w:ascii="Arial Narrow" w:hAnsi="Arial Narrow" w:cstheme="minorHAnsi"/>
          <w:sz w:val="24"/>
          <w:szCs w:val="24"/>
        </w:rPr>
        <w:t xml:space="preserve">Agencies must clearly articulate the workload or policy assumptions used in calculating expenditure and revenue changes proposed. </w:t>
      </w:r>
    </w:p>
    <w:p w:rsidR="00A538F3" w:rsidRPr="00F414B6" w:rsidRDefault="00A538F3" w:rsidP="001F1450">
      <w:pPr>
        <w:spacing w:after="0" w:line="240" w:lineRule="auto"/>
        <w:ind w:left="90"/>
        <w:rPr>
          <w:rFonts w:ascii="Arial Narrow" w:hAnsi="Arial Narrow" w:cstheme="minorHAnsi"/>
          <w:sz w:val="24"/>
          <w:szCs w:val="24"/>
        </w:rPr>
      </w:pPr>
    </w:p>
    <w:p w:rsidR="00C329DC" w:rsidRDefault="00AC46AC" w:rsidP="00A01CF4">
      <w:pPr>
        <w:pStyle w:val="ListParagraph"/>
        <w:numPr>
          <w:ilvl w:val="0"/>
          <w:numId w:val="11"/>
        </w:numPr>
        <w:spacing w:after="0" w:line="240" w:lineRule="auto"/>
        <w:ind w:left="450"/>
        <w:rPr>
          <w:rFonts w:ascii="Arial Narrow" w:hAnsi="Arial Narrow" w:cstheme="minorHAnsi"/>
          <w:sz w:val="24"/>
          <w:szCs w:val="24"/>
        </w:rPr>
      </w:pPr>
      <w:r w:rsidRPr="00F414B6">
        <w:rPr>
          <w:rFonts w:ascii="Arial Narrow" w:hAnsi="Arial Narrow" w:cstheme="minorHAnsi"/>
          <w:sz w:val="24"/>
          <w:szCs w:val="24"/>
        </w:rPr>
        <w:t>In collaboration with</w:t>
      </w:r>
      <w:r w:rsidR="00B0344B">
        <w:rPr>
          <w:rFonts w:ascii="Arial Narrow" w:hAnsi="Arial Narrow" w:cstheme="minorHAnsi"/>
          <w:sz w:val="24"/>
          <w:szCs w:val="24"/>
        </w:rPr>
        <w:t xml:space="preserve"> Washington Technology Solutions (</w:t>
      </w:r>
      <w:r w:rsidRPr="00F414B6">
        <w:rPr>
          <w:rFonts w:ascii="Arial Narrow" w:hAnsi="Arial Narrow" w:cstheme="minorHAnsi"/>
          <w:sz w:val="24"/>
          <w:szCs w:val="24"/>
        </w:rPr>
        <w:t>WaTech</w:t>
      </w:r>
      <w:r w:rsidR="00B0344B">
        <w:rPr>
          <w:rFonts w:ascii="Arial Narrow" w:hAnsi="Arial Narrow" w:cstheme="minorHAnsi"/>
          <w:sz w:val="24"/>
          <w:szCs w:val="24"/>
        </w:rPr>
        <w:t>)</w:t>
      </w:r>
      <w:r w:rsidRPr="00F414B6">
        <w:rPr>
          <w:rFonts w:ascii="Arial Narrow" w:hAnsi="Arial Narrow" w:cstheme="minorHAnsi"/>
          <w:sz w:val="24"/>
          <w:szCs w:val="24"/>
        </w:rPr>
        <w:t xml:space="preserve">, </w:t>
      </w:r>
      <w:r w:rsidR="00A538F3" w:rsidRPr="00F414B6">
        <w:rPr>
          <w:rFonts w:ascii="Arial Narrow" w:hAnsi="Arial Narrow" w:cstheme="minorHAnsi"/>
          <w:sz w:val="24"/>
          <w:szCs w:val="24"/>
        </w:rPr>
        <w:t xml:space="preserve">cost projections </w:t>
      </w:r>
      <w:r w:rsidR="00777AED">
        <w:rPr>
          <w:rFonts w:ascii="Arial Narrow" w:hAnsi="Arial Narrow" w:cstheme="minorHAnsi"/>
          <w:sz w:val="24"/>
          <w:szCs w:val="24"/>
        </w:rPr>
        <w:t xml:space="preserve">for </w:t>
      </w:r>
      <w:r w:rsidR="00777AED" w:rsidRPr="00F414B6">
        <w:rPr>
          <w:rFonts w:ascii="Arial Narrow" w:hAnsi="Arial Narrow" w:cstheme="minorHAnsi"/>
          <w:sz w:val="24"/>
          <w:szCs w:val="24"/>
        </w:rPr>
        <w:t xml:space="preserve">data storage and backup </w:t>
      </w:r>
      <w:r w:rsidR="00777AED">
        <w:rPr>
          <w:rFonts w:ascii="Arial Narrow" w:hAnsi="Arial Narrow" w:cstheme="minorHAnsi"/>
          <w:sz w:val="24"/>
          <w:szCs w:val="24"/>
        </w:rPr>
        <w:t xml:space="preserve">increases </w:t>
      </w:r>
      <w:r w:rsidR="00902B3A">
        <w:rPr>
          <w:rFonts w:ascii="Arial Narrow" w:hAnsi="Arial Narrow" w:cstheme="minorHAnsi"/>
          <w:sz w:val="24"/>
          <w:szCs w:val="24"/>
        </w:rPr>
        <w:t xml:space="preserve">as well as </w:t>
      </w:r>
      <w:r w:rsidR="00777AED">
        <w:rPr>
          <w:rFonts w:ascii="Arial Narrow" w:hAnsi="Arial Narrow" w:cstheme="minorHAnsi"/>
          <w:sz w:val="24"/>
          <w:szCs w:val="24"/>
        </w:rPr>
        <w:t xml:space="preserve">new </w:t>
      </w:r>
      <w:r w:rsidR="00777AED">
        <w:rPr>
          <w:rFonts w:ascii="Arial Narrow" w:hAnsi="Arial Narrow"/>
          <w:sz w:val="24"/>
        </w:rPr>
        <w:t>virtual server costs</w:t>
      </w:r>
      <w:r w:rsidR="00777AED" w:rsidRPr="00F414B6">
        <w:rPr>
          <w:rFonts w:ascii="Arial Narrow" w:hAnsi="Arial Narrow" w:cstheme="minorHAnsi"/>
          <w:sz w:val="24"/>
          <w:szCs w:val="24"/>
        </w:rPr>
        <w:t xml:space="preserve"> </w:t>
      </w:r>
      <w:r w:rsidR="00A538F3" w:rsidRPr="00F414B6">
        <w:rPr>
          <w:rFonts w:ascii="Arial Narrow" w:hAnsi="Arial Narrow" w:cstheme="minorHAnsi"/>
          <w:sz w:val="24"/>
          <w:szCs w:val="24"/>
        </w:rPr>
        <w:t>were calculated</w:t>
      </w:r>
      <w:r w:rsidR="003E6957" w:rsidRPr="00F414B6">
        <w:rPr>
          <w:rFonts w:ascii="Arial Narrow" w:hAnsi="Arial Narrow" w:cstheme="minorHAnsi"/>
          <w:sz w:val="24"/>
          <w:szCs w:val="24"/>
        </w:rPr>
        <w:t xml:space="preserve"> </w:t>
      </w:r>
      <w:r w:rsidR="00EA7770">
        <w:rPr>
          <w:rFonts w:ascii="Arial Narrow" w:hAnsi="Arial Narrow" w:cstheme="minorHAnsi"/>
          <w:sz w:val="24"/>
          <w:szCs w:val="24"/>
        </w:rPr>
        <w:t>from</w:t>
      </w:r>
      <w:r w:rsidR="00A538F3" w:rsidRPr="00F414B6">
        <w:rPr>
          <w:rFonts w:ascii="Arial Narrow" w:hAnsi="Arial Narrow" w:cstheme="minorHAnsi"/>
          <w:sz w:val="24"/>
          <w:szCs w:val="24"/>
        </w:rPr>
        <w:t xml:space="preserve"> </w:t>
      </w:r>
      <w:r w:rsidR="00777AED">
        <w:rPr>
          <w:rFonts w:ascii="Arial Narrow" w:hAnsi="Arial Narrow" w:cstheme="minorHAnsi"/>
          <w:sz w:val="24"/>
          <w:szCs w:val="24"/>
        </w:rPr>
        <w:t xml:space="preserve">the following: </w:t>
      </w:r>
      <w:r w:rsidR="00DB6204">
        <w:rPr>
          <w:rFonts w:ascii="Arial Narrow" w:hAnsi="Arial Narrow" w:cstheme="minorHAnsi"/>
          <w:sz w:val="24"/>
          <w:szCs w:val="24"/>
        </w:rPr>
        <w:t xml:space="preserve"> </w:t>
      </w:r>
    </w:p>
    <w:p w:rsidR="00A70BE9" w:rsidRDefault="00A70BE9" w:rsidP="00A01CF4">
      <w:pPr>
        <w:spacing w:after="0" w:line="240" w:lineRule="auto"/>
        <w:rPr>
          <w:rFonts w:ascii="Arial Narrow" w:hAnsi="Arial Narrow" w:cstheme="minorHAnsi"/>
          <w:sz w:val="24"/>
          <w:szCs w:val="24"/>
        </w:rPr>
      </w:pPr>
    </w:p>
    <w:p w:rsidR="00A70BE9" w:rsidRPr="00A01CF4" w:rsidRDefault="00A70BE9" w:rsidP="00A01CF4">
      <w:pPr>
        <w:spacing w:after="0" w:line="240" w:lineRule="auto"/>
        <w:rPr>
          <w:rFonts w:ascii="Arial Narrow" w:hAnsi="Arial Narrow" w:cstheme="minorHAnsi"/>
          <w:sz w:val="24"/>
          <w:szCs w:val="24"/>
        </w:rPr>
      </w:pPr>
    </w:p>
    <w:p w:rsidR="00A70BE9" w:rsidRDefault="00A70BE9" w:rsidP="00A70BE9">
      <w:pPr>
        <w:pStyle w:val="ListParagraph"/>
        <w:numPr>
          <w:ilvl w:val="1"/>
          <w:numId w:val="11"/>
        </w:numPr>
        <w:spacing w:after="0" w:line="240" w:lineRule="auto"/>
        <w:ind w:left="900"/>
        <w:rPr>
          <w:rFonts w:ascii="Arial Narrow" w:hAnsi="Arial Narrow"/>
          <w:sz w:val="24"/>
        </w:rPr>
        <w:sectPr w:rsidR="00A70BE9" w:rsidSect="00EA7770">
          <w:footerReference w:type="default" r:id="rId10"/>
          <w:pgSz w:w="12240" w:h="15840"/>
          <w:pgMar w:top="1080" w:right="1260" w:bottom="990" w:left="990" w:header="720" w:footer="180" w:gutter="0"/>
          <w:cols w:space="720"/>
          <w:docGrid w:linePitch="360"/>
        </w:sectPr>
      </w:pPr>
    </w:p>
    <w:tbl>
      <w:tblPr>
        <w:tblW w:w="14184" w:type="dxa"/>
        <w:tblInd w:w="108" w:type="dxa"/>
        <w:tblLook w:val="04A0" w:firstRow="1" w:lastRow="0" w:firstColumn="1" w:lastColumn="0" w:noHBand="0" w:noVBand="1"/>
      </w:tblPr>
      <w:tblGrid>
        <w:gridCol w:w="1780"/>
        <w:gridCol w:w="786"/>
        <w:gridCol w:w="784"/>
        <w:gridCol w:w="216"/>
        <w:gridCol w:w="719"/>
        <w:gridCol w:w="719"/>
        <w:gridCol w:w="1113"/>
        <w:gridCol w:w="1113"/>
        <w:gridCol w:w="1140"/>
        <w:gridCol w:w="1170"/>
        <w:gridCol w:w="1260"/>
        <w:gridCol w:w="944"/>
        <w:gridCol w:w="1216"/>
        <w:gridCol w:w="1224"/>
      </w:tblGrid>
      <w:tr w:rsidR="007978B4" w:rsidRPr="00A70BE9" w:rsidTr="00A01CF4">
        <w:trPr>
          <w:trHeight w:val="288"/>
        </w:trPr>
        <w:tc>
          <w:tcPr>
            <w:tcW w:w="14184" w:type="dxa"/>
            <w:gridSpan w:val="14"/>
            <w:tcBorders>
              <w:top w:val="nil"/>
              <w:left w:val="nil"/>
              <w:bottom w:val="nil"/>
              <w:right w:val="nil"/>
            </w:tcBorders>
            <w:shd w:val="clear" w:color="auto" w:fill="auto"/>
            <w:noWrap/>
            <w:vAlign w:val="bottom"/>
            <w:hideMark/>
          </w:tcPr>
          <w:p w:rsidR="007978B4" w:rsidRDefault="007978B4" w:rsidP="00A01CF4">
            <w:pPr>
              <w:pStyle w:val="ListParagraph"/>
              <w:numPr>
                <w:ilvl w:val="1"/>
                <w:numId w:val="11"/>
              </w:numPr>
              <w:spacing w:after="0" w:line="240" w:lineRule="auto"/>
              <w:ind w:left="900"/>
              <w:rPr>
                <w:rFonts w:ascii="Arial Narrow" w:hAnsi="Arial Narrow" w:cstheme="minorHAnsi"/>
                <w:sz w:val="24"/>
                <w:szCs w:val="24"/>
              </w:rPr>
            </w:pPr>
            <w:r>
              <w:rPr>
                <w:rFonts w:ascii="Arial Narrow" w:hAnsi="Arial Narrow"/>
                <w:sz w:val="24"/>
              </w:rPr>
              <w:lastRenderedPageBreak/>
              <w:t xml:space="preserve">Virtual server </w:t>
            </w:r>
            <w:r w:rsidR="00DA5AD1">
              <w:rPr>
                <w:rFonts w:ascii="Arial Narrow" w:hAnsi="Arial Narrow"/>
                <w:sz w:val="24"/>
              </w:rPr>
              <w:t xml:space="preserve">CPU, Memory, Storage </w:t>
            </w:r>
            <w:r w:rsidR="00F11FBA">
              <w:rPr>
                <w:rFonts w:ascii="Arial Narrow" w:hAnsi="Arial Narrow"/>
                <w:sz w:val="24"/>
              </w:rPr>
              <w:t>expenditures</w:t>
            </w:r>
            <w:r>
              <w:rPr>
                <w:rFonts w:ascii="Arial Narrow" w:hAnsi="Arial Narrow"/>
                <w:sz w:val="24"/>
              </w:rPr>
              <w:t xml:space="preserve"> are based on current billing rates</w:t>
            </w:r>
            <w:r w:rsidR="00DA5AD1">
              <w:rPr>
                <w:rFonts w:ascii="Arial Narrow" w:hAnsi="Arial Narrow"/>
                <w:sz w:val="24"/>
              </w:rPr>
              <w:t xml:space="preserve"> and include a projected </w:t>
            </w:r>
            <w:r w:rsidRPr="00F414B6">
              <w:rPr>
                <w:rFonts w:ascii="Arial Narrow" w:hAnsi="Arial Narrow" w:cs="Times New Roman"/>
                <w:color w:val="000000"/>
                <w:sz w:val="24"/>
                <w:szCs w:val="24"/>
              </w:rPr>
              <w:t xml:space="preserve">20% </w:t>
            </w:r>
            <w:r w:rsidR="00DA5AD1">
              <w:rPr>
                <w:rFonts w:ascii="Arial Narrow" w:hAnsi="Arial Narrow" w:cs="Times New Roman"/>
                <w:color w:val="000000"/>
                <w:sz w:val="24"/>
                <w:szCs w:val="24"/>
              </w:rPr>
              <w:t xml:space="preserve">storage growth rate </w:t>
            </w:r>
            <w:r w:rsidR="00F11FBA">
              <w:rPr>
                <w:rFonts w:ascii="Arial Narrow" w:hAnsi="Arial Narrow" w:cs="Times New Roman"/>
                <w:color w:val="000000"/>
                <w:sz w:val="24"/>
                <w:szCs w:val="24"/>
              </w:rPr>
              <w:t xml:space="preserve">for </w:t>
            </w:r>
            <w:r w:rsidRPr="00F414B6">
              <w:rPr>
                <w:rFonts w:ascii="Arial Narrow" w:hAnsi="Arial Narrow" w:cs="Times New Roman"/>
                <w:color w:val="000000"/>
                <w:sz w:val="24"/>
                <w:szCs w:val="24"/>
              </w:rPr>
              <w:t xml:space="preserve">each </w:t>
            </w:r>
            <w:r w:rsidR="00DA5AD1">
              <w:rPr>
                <w:rFonts w:ascii="Arial Narrow" w:hAnsi="Arial Narrow" w:cs="Times New Roman"/>
                <w:color w:val="000000"/>
                <w:sz w:val="24"/>
                <w:szCs w:val="24"/>
              </w:rPr>
              <w:t xml:space="preserve">fiscal </w:t>
            </w:r>
            <w:r w:rsidRPr="00F414B6">
              <w:rPr>
                <w:rFonts w:ascii="Arial Narrow" w:hAnsi="Arial Narrow" w:cs="Times New Roman"/>
                <w:color w:val="000000"/>
                <w:sz w:val="24"/>
                <w:szCs w:val="24"/>
              </w:rPr>
              <w:t>year</w:t>
            </w:r>
            <w:r w:rsidR="00DA5AD1">
              <w:rPr>
                <w:rFonts w:ascii="Arial Narrow" w:hAnsi="Arial Narrow" w:cs="Times New Roman"/>
                <w:color w:val="000000"/>
                <w:sz w:val="24"/>
                <w:szCs w:val="24"/>
              </w:rPr>
              <w:t>.  The 20% projected storage</w:t>
            </w:r>
            <w:r>
              <w:rPr>
                <w:rFonts w:ascii="Arial Narrow" w:hAnsi="Arial Narrow" w:cstheme="minorHAnsi"/>
                <w:sz w:val="24"/>
                <w:szCs w:val="24"/>
              </w:rPr>
              <w:t xml:space="preserve"> rate </w:t>
            </w:r>
            <w:r w:rsidR="00DA5AD1">
              <w:rPr>
                <w:rFonts w:ascii="Arial Narrow" w:hAnsi="Arial Narrow" w:cstheme="minorHAnsi"/>
                <w:sz w:val="24"/>
                <w:szCs w:val="24"/>
              </w:rPr>
              <w:t xml:space="preserve">increase </w:t>
            </w:r>
            <w:r>
              <w:rPr>
                <w:rFonts w:ascii="Arial Narrow" w:hAnsi="Arial Narrow" w:cstheme="minorHAnsi"/>
                <w:sz w:val="24"/>
                <w:szCs w:val="24"/>
              </w:rPr>
              <w:t>was calculated on the actual annual increase over the last fiscal year (15%), plus an additional 5% growth to anticipate 365,000 new photos and pdfs associated with the agency’s state and federal project reviews over the next biennium.</w:t>
            </w:r>
          </w:p>
          <w:p w:rsidR="007978B4" w:rsidRPr="00A70BE9" w:rsidRDefault="007978B4" w:rsidP="00A70BE9">
            <w:pPr>
              <w:spacing w:after="0" w:line="240" w:lineRule="auto"/>
              <w:rPr>
                <w:rFonts w:ascii="Calibri" w:eastAsia="Times New Roman" w:hAnsi="Calibri" w:cs="Times New Roman"/>
                <w:b/>
                <w:bCs/>
                <w:color w:val="000000"/>
              </w:rPr>
            </w:pPr>
          </w:p>
        </w:tc>
      </w:tr>
      <w:tr w:rsidR="001B6B1D" w:rsidRPr="00A70BE9" w:rsidTr="00A01CF4">
        <w:trPr>
          <w:trHeight w:val="288"/>
        </w:trPr>
        <w:tc>
          <w:tcPr>
            <w:tcW w:w="3350" w:type="dxa"/>
            <w:gridSpan w:val="3"/>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Servers from the 8-15 Inventory</w:t>
            </w:r>
          </w:p>
        </w:tc>
        <w:tc>
          <w:tcPr>
            <w:tcW w:w="935" w:type="dxa"/>
            <w:gridSpan w:val="2"/>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719"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4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7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26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21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22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r>
      <w:tr w:rsidR="001B6B1D" w:rsidRPr="00A70BE9" w:rsidTr="00A01CF4">
        <w:trPr>
          <w:trHeight w:val="330"/>
        </w:trPr>
        <w:tc>
          <w:tcPr>
            <w:tcW w:w="178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78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78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935" w:type="dxa"/>
            <w:gridSpan w:val="2"/>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719"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4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7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26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21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22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r>
      <w:tr w:rsidR="001B6B1D" w:rsidRPr="00A70BE9" w:rsidTr="00A01CF4">
        <w:trPr>
          <w:trHeight w:val="288"/>
        </w:trPr>
        <w:tc>
          <w:tcPr>
            <w:tcW w:w="178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r w:rsidRPr="00A01CF4">
              <w:rPr>
                <w:rFonts w:ascii="Calibri" w:eastAsia="Times New Roman" w:hAnsi="Calibri" w:cs="Times New Roman"/>
                <w:b/>
                <w:bCs/>
                <w:color w:val="000000"/>
                <w:sz w:val="28"/>
              </w:rPr>
              <w:t xml:space="preserve">Current </w:t>
            </w:r>
          </w:p>
        </w:tc>
        <w:tc>
          <w:tcPr>
            <w:tcW w:w="2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BE9" w:rsidRPr="00A70BE9" w:rsidRDefault="00A70BE9" w:rsidP="00A70BE9">
            <w:pPr>
              <w:spacing w:after="0" w:line="240" w:lineRule="auto"/>
              <w:jc w:val="center"/>
              <w:rPr>
                <w:rFonts w:ascii="Calibri" w:eastAsia="Times New Roman" w:hAnsi="Calibri" w:cs="Times New Roman"/>
                <w:b/>
                <w:bCs/>
                <w:color w:val="000000"/>
              </w:rPr>
            </w:pPr>
            <w:r w:rsidRPr="00A70BE9">
              <w:rPr>
                <w:rFonts w:ascii="Calibri" w:eastAsia="Times New Roman" w:hAnsi="Calibri" w:cs="Times New Roman"/>
                <w:b/>
                <w:bCs/>
                <w:color w:val="000000"/>
              </w:rPr>
              <w:t>Resources</w:t>
            </w:r>
          </w:p>
        </w:tc>
        <w:tc>
          <w:tcPr>
            <w:tcW w:w="719" w:type="dxa"/>
            <w:tcBorders>
              <w:top w:val="single" w:sz="4" w:space="0" w:color="auto"/>
              <w:left w:val="nil"/>
              <w:bottom w:val="single" w:sz="4" w:space="0" w:color="auto"/>
              <w:right w:val="single" w:sz="4" w:space="0" w:color="auto"/>
            </w:tcBorders>
            <w:shd w:val="clear" w:color="000000" w:fill="FFFF00"/>
            <w:noWrap/>
            <w:vAlign w:val="bottom"/>
            <w:hideMark/>
          </w:tcPr>
          <w:p w:rsidR="001B6B1D" w:rsidRDefault="001B6B1D" w:rsidP="00A70BE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p>
          <w:p w:rsidR="00A70BE9" w:rsidRPr="00A70BE9" w:rsidRDefault="00A70BE9" w:rsidP="00A70BE9">
            <w:pPr>
              <w:spacing w:after="0" w:line="240" w:lineRule="auto"/>
              <w:jc w:val="center"/>
              <w:rPr>
                <w:rFonts w:ascii="Calibri" w:eastAsia="Times New Roman" w:hAnsi="Calibri" w:cs="Times New Roman"/>
                <w:color w:val="000000"/>
              </w:rPr>
            </w:pPr>
            <w:r w:rsidRPr="00A70BE9">
              <w:rPr>
                <w:rFonts w:ascii="Calibri" w:eastAsia="Times New Roman" w:hAnsi="Calibri" w:cs="Times New Roman"/>
                <w:color w:val="000000"/>
              </w:rPr>
              <w:t>Delta</w:t>
            </w:r>
          </w:p>
        </w:tc>
        <w:tc>
          <w:tcPr>
            <w:tcW w:w="3366" w:type="dxa"/>
            <w:gridSpan w:val="3"/>
            <w:tcBorders>
              <w:top w:val="single" w:sz="4" w:space="0" w:color="auto"/>
              <w:left w:val="nil"/>
              <w:bottom w:val="single" w:sz="4" w:space="0" w:color="auto"/>
              <w:right w:val="single" w:sz="4" w:space="0" w:color="auto"/>
            </w:tcBorders>
            <w:shd w:val="clear" w:color="auto" w:fill="auto"/>
            <w:noWrap/>
            <w:vAlign w:val="bottom"/>
            <w:hideMark/>
          </w:tcPr>
          <w:p w:rsidR="00A70BE9" w:rsidRPr="00A70BE9" w:rsidRDefault="00A70BE9" w:rsidP="00A70BE9">
            <w:pPr>
              <w:spacing w:after="0" w:line="240" w:lineRule="auto"/>
              <w:jc w:val="center"/>
              <w:rPr>
                <w:rFonts w:ascii="Calibri" w:eastAsia="Times New Roman" w:hAnsi="Calibri" w:cs="Times New Roman"/>
                <w:b/>
                <w:bCs/>
                <w:color w:val="000000"/>
              </w:rPr>
            </w:pPr>
            <w:r w:rsidRPr="00A70BE9">
              <w:rPr>
                <w:rFonts w:ascii="Calibri" w:eastAsia="Times New Roman" w:hAnsi="Calibri" w:cs="Times New Roman"/>
                <w:b/>
                <w:bCs/>
                <w:color w:val="000000"/>
              </w:rPr>
              <w:t>Monthly Cost</w:t>
            </w:r>
          </w:p>
        </w:tc>
        <w:tc>
          <w:tcPr>
            <w:tcW w:w="1170" w:type="dxa"/>
            <w:tcBorders>
              <w:top w:val="single" w:sz="4" w:space="0" w:color="auto"/>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IAAS</w:t>
            </w:r>
          </w:p>
        </w:tc>
        <w:tc>
          <w:tcPr>
            <w:tcW w:w="1260" w:type="dxa"/>
            <w:tcBorders>
              <w:top w:val="single" w:sz="4" w:space="0" w:color="auto"/>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IAAS</w:t>
            </w: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21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22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r>
      <w:tr w:rsidR="001B6B1D" w:rsidRPr="00A70BE9" w:rsidTr="00A01CF4">
        <w:trPr>
          <w:trHeight w:val="288"/>
        </w:trPr>
        <w:tc>
          <w:tcPr>
            <w:tcW w:w="1780" w:type="dxa"/>
            <w:tcBorders>
              <w:top w:val="single" w:sz="4" w:space="0" w:color="auto"/>
              <w:left w:val="single" w:sz="4" w:space="0" w:color="auto"/>
              <w:bottom w:val="single" w:sz="4" w:space="0" w:color="auto"/>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Server Name</w:t>
            </w:r>
          </w:p>
        </w:tc>
        <w:tc>
          <w:tcPr>
            <w:tcW w:w="786" w:type="dxa"/>
            <w:tcBorders>
              <w:top w:val="nil"/>
              <w:left w:val="single" w:sz="4" w:space="0" w:color="auto"/>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vCPUs</w:t>
            </w:r>
          </w:p>
        </w:tc>
        <w:tc>
          <w:tcPr>
            <w:tcW w:w="1000" w:type="dxa"/>
            <w:gridSpan w:val="2"/>
            <w:tcBorders>
              <w:top w:val="nil"/>
              <w:left w:val="nil"/>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Mem (GB)</w:t>
            </w:r>
          </w:p>
        </w:tc>
        <w:tc>
          <w:tcPr>
            <w:tcW w:w="719" w:type="dxa"/>
            <w:tcBorders>
              <w:top w:val="nil"/>
              <w:left w:val="nil"/>
              <w:bottom w:val="single" w:sz="4" w:space="0" w:color="auto"/>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proofErr w:type="spellStart"/>
            <w:r w:rsidRPr="00A70BE9">
              <w:rPr>
                <w:rFonts w:ascii="Calibri" w:eastAsia="Times New Roman" w:hAnsi="Calibri" w:cs="Times New Roman"/>
                <w:b/>
                <w:bCs/>
                <w:color w:val="000000"/>
              </w:rPr>
              <w:t>Strg</w:t>
            </w:r>
            <w:proofErr w:type="spellEnd"/>
            <w:r w:rsidRPr="00A70BE9">
              <w:rPr>
                <w:rFonts w:ascii="Calibri" w:eastAsia="Times New Roman" w:hAnsi="Calibri" w:cs="Times New Roman"/>
                <w:b/>
                <w:bCs/>
                <w:color w:val="000000"/>
              </w:rPr>
              <w:t xml:space="preserve"> (GB)</w:t>
            </w:r>
          </w:p>
        </w:tc>
        <w:tc>
          <w:tcPr>
            <w:tcW w:w="719" w:type="dxa"/>
            <w:tcBorders>
              <w:top w:val="nil"/>
              <w:left w:val="nil"/>
              <w:bottom w:val="single" w:sz="4" w:space="0" w:color="auto"/>
              <w:right w:val="single" w:sz="4" w:space="0" w:color="auto"/>
            </w:tcBorders>
            <w:shd w:val="clear" w:color="000000" w:fill="FFFF00"/>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proofErr w:type="spellStart"/>
            <w:r w:rsidRPr="00A70BE9">
              <w:rPr>
                <w:rFonts w:ascii="Calibri" w:eastAsia="Times New Roman" w:hAnsi="Calibri" w:cs="Times New Roman"/>
                <w:b/>
                <w:bCs/>
                <w:color w:val="000000"/>
              </w:rPr>
              <w:t>Strg</w:t>
            </w:r>
            <w:proofErr w:type="spellEnd"/>
            <w:r w:rsidRPr="00A70BE9">
              <w:rPr>
                <w:rFonts w:ascii="Calibri" w:eastAsia="Times New Roman" w:hAnsi="Calibri" w:cs="Times New Roman"/>
                <w:b/>
                <w:bCs/>
                <w:color w:val="000000"/>
              </w:rPr>
              <w:t xml:space="preserve"> (GB)</w:t>
            </w:r>
          </w:p>
        </w:tc>
        <w:tc>
          <w:tcPr>
            <w:tcW w:w="1113" w:type="dxa"/>
            <w:tcBorders>
              <w:top w:val="nil"/>
              <w:left w:val="nil"/>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Compute</w:t>
            </w:r>
          </w:p>
        </w:tc>
        <w:tc>
          <w:tcPr>
            <w:tcW w:w="1113" w:type="dxa"/>
            <w:tcBorders>
              <w:top w:val="nil"/>
              <w:left w:val="nil"/>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Memory</w:t>
            </w:r>
          </w:p>
        </w:tc>
        <w:tc>
          <w:tcPr>
            <w:tcW w:w="1140" w:type="dxa"/>
            <w:tcBorders>
              <w:top w:val="nil"/>
              <w:left w:val="nil"/>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Storage</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Monthly</w:t>
            </w:r>
          </w:p>
        </w:tc>
        <w:tc>
          <w:tcPr>
            <w:tcW w:w="1260" w:type="dxa"/>
            <w:tcBorders>
              <w:top w:val="nil"/>
              <w:left w:val="nil"/>
              <w:bottom w:val="single" w:sz="4" w:space="0" w:color="auto"/>
              <w:right w:val="single" w:sz="4" w:space="0" w:color="auto"/>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Yearly total</w:t>
            </w: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21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22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r>
      <w:tr w:rsidR="001B6B1D" w:rsidRPr="00A70BE9" w:rsidTr="00A01CF4">
        <w:trPr>
          <w:trHeight w:val="288"/>
        </w:trPr>
        <w:tc>
          <w:tcPr>
            <w:tcW w:w="1780" w:type="dxa"/>
            <w:tcBorders>
              <w:top w:val="nil"/>
              <w:left w:val="single" w:sz="4" w:space="0" w:color="auto"/>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r w:rsidRPr="00A70BE9">
              <w:rPr>
                <w:rFonts w:ascii="Calibri" w:eastAsia="Times New Roman" w:hAnsi="Calibri" w:cs="Times New Roman"/>
                <w:color w:val="000000"/>
              </w:rPr>
              <w:t>ssvdbolydahp3</w:t>
            </w:r>
          </w:p>
        </w:tc>
        <w:tc>
          <w:tcPr>
            <w:tcW w:w="78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8</w:t>
            </w:r>
          </w:p>
        </w:tc>
        <w:tc>
          <w:tcPr>
            <w:tcW w:w="1000" w:type="dxa"/>
            <w:gridSpan w:val="2"/>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24.0</w:t>
            </w:r>
          </w:p>
        </w:tc>
        <w:tc>
          <w:tcPr>
            <w:tcW w:w="719"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825</w:t>
            </w:r>
          </w:p>
        </w:tc>
        <w:tc>
          <w:tcPr>
            <w:tcW w:w="719"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0</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$605.76</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$401.76</w:t>
            </w:r>
          </w:p>
        </w:tc>
        <w:tc>
          <w:tcPr>
            <w:tcW w:w="114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$140.25</w:t>
            </w:r>
          </w:p>
        </w:tc>
        <w:tc>
          <w:tcPr>
            <w:tcW w:w="1170"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$1,147.77</w:t>
            </w:r>
          </w:p>
        </w:tc>
        <w:tc>
          <w:tcPr>
            <w:tcW w:w="1260"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$13,773.24</w:t>
            </w: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21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22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r>
      <w:tr w:rsidR="001B6B1D" w:rsidRPr="00A70BE9" w:rsidTr="00A01CF4">
        <w:trPr>
          <w:trHeight w:val="288"/>
        </w:trPr>
        <w:tc>
          <w:tcPr>
            <w:tcW w:w="1780" w:type="dxa"/>
            <w:tcBorders>
              <w:top w:val="nil"/>
              <w:left w:val="single" w:sz="4" w:space="0" w:color="auto"/>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r w:rsidRPr="00A70BE9">
              <w:rPr>
                <w:rFonts w:ascii="Calibri" w:eastAsia="Times New Roman" w:hAnsi="Calibri" w:cs="Times New Roman"/>
                <w:color w:val="000000"/>
              </w:rPr>
              <w:t>ssvwbolydahpgs3</w:t>
            </w:r>
          </w:p>
        </w:tc>
        <w:tc>
          <w:tcPr>
            <w:tcW w:w="78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w:t>
            </w:r>
          </w:p>
        </w:tc>
        <w:tc>
          <w:tcPr>
            <w:tcW w:w="1000" w:type="dxa"/>
            <w:gridSpan w:val="2"/>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8.0</w:t>
            </w:r>
          </w:p>
        </w:tc>
        <w:tc>
          <w:tcPr>
            <w:tcW w:w="719"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30</w:t>
            </w:r>
          </w:p>
        </w:tc>
        <w:tc>
          <w:tcPr>
            <w:tcW w:w="719"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0</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$151.44</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$133.92</w:t>
            </w:r>
          </w:p>
        </w:tc>
        <w:tc>
          <w:tcPr>
            <w:tcW w:w="114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$5.10</w:t>
            </w:r>
          </w:p>
        </w:tc>
        <w:tc>
          <w:tcPr>
            <w:tcW w:w="1170"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$290.46</w:t>
            </w:r>
          </w:p>
        </w:tc>
        <w:tc>
          <w:tcPr>
            <w:tcW w:w="1260"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$3,485.52</w:t>
            </w: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21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22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r>
      <w:tr w:rsidR="001B6B1D" w:rsidRPr="00A70BE9" w:rsidTr="00A01CF4">
        <w:trPr>
          <w:trHeight w:val="288"/>
        </w:trPr>
        <w:tc>
          <w:tcPr>
            <w:tcW w:w="1780" w:type="dxa"/>
            <w:tcBorders>
              <w:top w:val="nil"/>
              <w:left w:val="single" w:sz="4" w:space="0" w:color="auto"/>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r w:rsidRPr="00A70BE9">
              <w:rPr>
                <w:rFonts w:ascii="Calibri" w:eastAsia="Times New Roman" w:hAnsi="Calibri" w:cs="Times New Roman"/>
                <w:color w:val="000000"/>
              </w:rPr>
              <w:t>ssvflolydahp2</w:t>
            </w:r>
          </w:p>
        </w:tc>
        <w:tc>
          <w:tcPr>
            <w:tcW w:w="78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4</w:t>
            </w:r>
          </w:p>
        </w:tc>
        <w:tc>
          <w:tcPr>
            <w:tcW w:w="1000" w:type="dxa"/>
            <w:gridSpan w:val="2"/>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6.0</w:t>
            </w:r>
          </w:p>
        </w:tc>
        <w:tc>
          <w:tcPr>
            <w:tcW w:w="719"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1540</w:t>
            </w:r>
          </w:p>
        </w:tc>
        <w:tc>
          <w:tcPr>
            <w:tcW w:w="719"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0</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$302.88</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$100.44</w:t>
            </w:r>
          </w:p>
        </w:tc>
        <w:tc>
          <w:tcPr>
            <w:tcW w:w="114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$261.80</w:t>
            </w:r>
          </w:p>
        </w:tc>
        <w:tc>
          <w:tcPr>
            <w:tcW w:w="1170"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$665.12</w:t>
            </w:r>
          </w:p>
        </w:tc>
        <w:tc>
          <w:tcPr>
            <w:tcW w:w="1260"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$7,981.44</w:t>
            </w: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21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22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r>
      <w:tr w:rsidR="001B6B1D" w:rsidRPr="00A70BE9" w:rsidTr="00A01CF4">
        <w:trPr>
          <w:trHeight w:val="288"/>
        </w:trPr>
        <w:tc>
          <w:tcPr>
            <w:tcW w:w="1780" w:type="dxa"/>
            <w:tcBorders>
              <w:top w:val="nil"/>
              <w:left w:val="single" w:sz="4" w:space="0" w:color="auto"/>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r w:rsidRPr="00A70BE9">
              <w:rPr>
                <w:rFonts w:ascii="Calibri" w:eastAsia="Times New Roman" w:hAnsi="Calibri" w:cs="Times New Roman"/>
                <w:color w:val="000000"/>
              </w:rPr>
              <w:t>ssvapolydahpd3</w:t>
            </w:r>
          </w:p>
        </w:tc>
        <w:tc>
          <w:tcPr>
            <w:tcW w:w="78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w:t>
            </w:r>
          </w:p>
        </w:tc>
        <w:tc>
          <w:tcPr>
            <w:tcW w:w="1000" w:type="dxa"/>
            <w:gridSpan w:val="2"/>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12.0</w:t>
            </w:r>
          </w:p>
        </w:tc>
        <w:tc>
          <w:tcPr>
            <w:tcW w:w="719"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1580</w:t>
            </w:r>
          </w:p>
        </w:tc>
        <w:tc>
          <w:tcPr>
            <w:tcW w:w="719"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0</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$151.44</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$200.88</w:t>
            </w:r>
          </w:p>
        </w:tc>
        <w:tc>
          <w:tcPr>
            <w:tcW w:w="114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$268.60</w:t>
            </w:r>
          </w:p>
        </w:tc>
        <w:tc>
          <w:tcPr>
            <w:tcW w:w="1170"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$620.92</w:t>
            </w:r>
          </w:p>
        </w:tc>
        <w:tc>
          <w:tcPr>
            <w:tcW w:w="1260"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$7,451.04</w:t>
            </w: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21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22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r>
      <w:tr w:rsidR="001B6B1D" w:rsidRPr="00A70BE9" w:rsidTr="00A01CF4">
        <w:trPr>
          <w:trHeight w:val="288"/>
        </w:trPr>
        <w:tc>
          <w:tcPr>
            <w:tcW w:w="1780" w:type="dxa"/>
            <w:tcBorders>
              <w:top w:val="nil"/>
              <w:left w:val="single" w:sz="4" w:space="0" w:color="auto"/>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r w:rsidRPr="00A70BE9">
              <w:rPr>
                <w:rFonts w:ascii="Calibri" w:eastAsia="Times New Roman" w:hAnsi="Calibri" w:cs="Times New Roman"/>
                <w:color w:val="000000"/>
              </w:rPr>
              <w:t>ssvapolydahpv3</w:t>
            </w:r>
          </w:p>
        </w:tc>
        <w:tc>
          <w:tcPr>
            <w:tcW w:w="78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w:t>
            </w:r>
          </w:p>
        </w:tc>
        <w:tc>
          <w:tcPr>
            <w:tcW w:w="1000" w:type="dxa"/>
            <w:gridSpan w:val="2"/>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12.0</w:t>
            </w:r>
          </w:p>
        </w:tc>
        <w:tc>
          <w:tcPr>
            <w:tcW w:w="719"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1590</w:t>
            </w:r>
          </w:p>
        </w:tc>
        <w:tc>
          <w:tcPr>
            <w:tcW w:w="719"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0</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$151.44</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$200.88</w:t>
            </w:r>
          </w:p>
        </w:tc>
        <w:tc>
          <w:tcPr>
            <w:tcW w:w="114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$270.30</w:t>
            </w:r>
          </w:p>
        </w:tc>
        <w:tc>
          <w:tcPr>
            <w:tcW w:w="1170"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$622.62</w:t>
            </w:r>
          </w:p>
        </w:tc>
        <w:tc>
          <w:tcPr>
            <w:tcW w:w="1260"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$7,471.44</w:t>
            </w: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21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22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r>
      <w:tr w:rsidR="001B6B1D" w:rsidRPr="00A70BE9" w:rsidTr="00A01CF4">
        <w:trPr>
          <w:trHeight w:val="288"/>
        </w:trPr>
        <w:tc>
          <w:tcPr>
            <w:tcW w:w="1780" w:type="dxa"/>
            <w:tcBorders>
              <w:top w:val="single" w:sz="4" w:space="0" w:color="auto"/>
              <w:left w:val="single" w:sz="4" w:space="0" w:color="auto"/>
              <w:bottom w:val="single" w:sz="4" w:space="0" w:color="auto"/>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Total</w:t>
            </w:r>
          </w:p>
        </w:tc>
        <w:tc>
          <w:tcPr>
            <w:tcW w:w="786" w:type="dxa"/>
            <w:tcBorders>
              <w:top w:val="single" w:sz="4" w:space="0" w:color="auto"/>
              <w:left w:val="single" w:sz="4" w:space="0" w:color="auto"/>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18</w:t>
            </w:r>
          </w:p>
        </w:tc>
        <w:tc>
          <w:tcPr>
            <w:tcW w:w="1000" w:type="dxa"/>
            <w:gridSpan w:val="2"/>
            <w:tcBorders>
              <w:top w:val="single" w:sz="4" w:space="0" w:color="auto"/>
              <w:left w:val="nil"/>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62</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5,565</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0</w:t>
            </w:r>
          </w:p>
        </w:tc>
        <w:tc>
          <w:tcPr>
            <w:tcW w:w="1113" w:type="dxa"/>
            <w:tcBorders>
              <w:top w:val="single" w:sz="4" w:space="0" w:color="auto"/>
              <w:left w:val="nil"/>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$1,362.96</w:t>
            </w:r>
          </w:p>
        </w:tc>
        <w:tc>
          <w:tcPr>
            <w:tcW w:w="1113" w:type="dxa"/>
            <w:tcBorders>
              <w:top w:val="single" w:sz="4" w:space="0" w:color="auto"/>
              <w:left w:val="nil"/>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$1,037.88</w:t>
            </w:r>
          </w:p>
        </w:tc>
        <w:tc>
          <w:tcPr>
            <w:tcW w:w="1140" w:type="dxa"/>
            <w:tcBorders>
              <w:top w:val="single" w:sz="4" w:space="0" w:color="auto"/>
              <w:left w:val="nil"/>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$946.05</w:t>
            </w:r>
          </w:p>
        </w:tc>
        <w:tc>
          <w:tcPr>
            <w:tcW w:w="117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$3,346.89</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$40,162.68</w:t>
            </w: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21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22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r>
      <w:tr w:rsidR="001B6B1D" w:rsidRPr="00A70BE9" w:rsidTr="00A01CF4">
        <w:trPr>
          <w:trHeight w:val="288"/>
        </w:trPr>
        <w:tc>
          <w:tcPr>
            <w:tcW w:w="178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000" w:type="dxa"/>
            <w:gridSpan w:val="2"/>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719"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719"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21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22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r>
      <w:tr w:rsidR="001B6B1D" w:rsidRPr="00A70BE9" w:rsidTr="00A01CF4">
        <w:trPr>
          <w:trHeight w:val="330"/>
        </w:trPr>
        <w:tc>
          <w:tcPr>
            <w:tcW w:w="2566" w:type="dxa"/>
            <w:gridSpan w:val="2"/>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After 20% Storage Increase</w:t>
            </w:r>
          </w:p>
        </w:tc>
        <w:tc>
          <w:tcPr>
            <w:tcW w:w="1000" w:type="dxa"/>
            <w:gridSpan w:val="2"/>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r w:rsidRPr="00A01CF4">
              <w:rPr>
                <w:rFonts w:ascii="Calibri" w:eastAsia="Times New Roman" w:hAnsi="Calibri" w:cs="Times New Roman"/>
                <w:b/>
                <w:bCs/>
                <w:color w:val="000000"/>
                <w:sz w:val="28"/>
              </w:rPr>
              <w:t>2017</w:t>
            </w:r>
          </w:p>
        </w:tc>
        <w:tc>
          <w:tcPr>
            <w:tcW w:w="719"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719"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13"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13"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40"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70"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260"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944"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216"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224"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r>
      <w:tr w:rsidR="001B6B1D" w:rsidRPr="00A70BE9" w:rsidTr="00A01CF4">
        <w:trPr>
          <w:trHeight w:val="288"/>
        </w:trPr>
        <w:tc>
          <w:tcPr>
            <w:tcW w:w="1780" w:type="dxa"/>
            <w:tcBorders>
              <w:top w:val="nil"/>
              <w:left w:val="nil"/>
              <w:bottom w:val="nil"/>
              <w:right w:val="nil"/>
            </w:tcBorders>
            <w:shd w:val="clear" w:color="auto" w:fill="auto"/>
            <w:noWrap/>
            <w:vAlign w:val="bottom"/>
            <w:hideMark/>
          </w:tcPr>
          <w:p w:rsidR="001B6B1D" w:rsidRPr="00A70BE9" w:rsidRDefault="001B6B1D" w:rsidP="00A70BE9">
            <w:pPr>
              <w:spacing w:after="0" w:line="240" w:lineRule="auto"/>
              <w:rPr>
                <w:rFonts w:ascii="Calibri" w:eastAsia="Times New Roman" w:hAnsi="Calibri" w:cs="Times New Roman"/>
                <w:color w:val="000000"/>
              </w:rPr>
            </w:pPr>
          </w:p>
        </w:tc>
        <w:tc>
          <w:tcPr>
            <w:tcW w:w="2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6B1D" w:rsidRPr="00A70BE9" w:rsidRDefault="001B6B1D" w:rsidP="00A70BE9">
            <w:pPr>
              <w:spacing w:after="0" w:line="240" w:lineRule="auto"/>
              <w:jc w:val="center"/>
              <w:rPr>
                <w:rFonts w:ascii="Calibri" w:eastAsia="Times New Roman" w:hAnsi="Calibri" w:cs="Times New Roman"/>
                <w:b/>
                <w:bCs/>
                <w:color w:val="000000"/>
              </w:rPr>
            </w:pPr>
            <w:r w:rsidRPr="00A70BE9">
              <w:rPr>
                <w:rFonts w:ascii="Calibri" w:eastAsia="Times New Roman" w:hAnsi="Calibri" w:cs="Times New Roman"/>
                <w:b/>
                <w:bCs/>
                <w:color w:val="000000"/>
              </w:rPr>
              <w:t>Resources</w:t>
            </w:r>
          </w:p>
        </w:tc>
        <w:tc>
          <w:tcPr>
            <w:tcW w:w="719" w:type="dxa"/>
            <w:tcBorders>
              <w:top w:val="single" w:sz="4" w:space="0" w:color="auto"/>
              <w:left w:val="nil"/>
              <w:bottom w:val="single" w:sz="4" w:space="0" w:color="auto"/>
              <w:right w:val="single" w:sz="4" w:space="0" w:color="auto"/>
            </w:tcBorders>
            <w:shd w:val="clear" w:color="000000" w:fill="FFFF00"/>
            <w:noWrap/>
            <w:vAlign w:val="bottom"/>
            <w:hideMark/>
          </w:tcPr>
          <w:p w:rsidR="001B6B1D" w:rsidRDefault="001B6B1D" w:rsidP="001F59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p>
          <w:p w:rsidR="001B6B1D" w:rsidRPr="00A70BE9" w:rsidRDefault="001B6B1D" w:rsidP="00A70BE9">
            <w:pPr>
              <w:spacing w:after="0" w:line="240" w:lineRule="auto"/>
              <w:jc w:val="center"/>
              <w:rPr>
                <w:rFonts w:ascii="Calibri" w:eastAsia="Times New Roman" w:hAnsi="Calibri" w:cs="Times New Roman"/>
                <w:color w:val="000000"/>
              </w:rPr>
            </w:pPr>
            <w:r w:rsidRPr="00A70BE9">
              <w:rPr>
                <w:rFonts w:ascii="Calibri" w:eastAsia="Times New Roman" w:hAnsi="Calibri" w:cs="Times New Roman"/>
                <w:color w:val="000000"/>
              </w:rPr>
              <w:t>Delta</w:t>
            </w:r>
          </w:p>
        </w:tc>
        <w:tc>
          <w:tcPr>
            <w:tcW w:w="3366" w:type="dxa"/>
            <w:gridSpan w:val="3"/>
            <w:tcBorders>
              <w:top w:val="single" w:sz="4" w:space="0" w:color="auto"/>
              <w:left w:val="nil"/>
              <w:bottom w:val="single" w:sz="4" w:space="0" w:color="auto"/>
              <w:right w:val="single" w:sz="4" w:space="0" w:color="auto"/>
            </w:tcBorders>
            <w:shd w:val="clear" w:color="auto" w:fill="auto"/>
            <w:noWrap/>
            <w:vAlign w:val="bottom"/>
            <w:hideMark/>
          </w:tcPr>
          <w:p w:rsidR="001B6B1D" w:rsidRPr="00A70BE9" w:rsidRDefault="001B6B1D" w:rsidP="00A70BE9">
            <w:pPr>
              <w:spacing w:after="0" w:line="240" w:lineRule="auto"/>
              <w:jc w:val="center"/>
              <w:rPr>
                <w:rFonts w:ascii="Calibri" w:eastAsia="Times New Roman" w:hAnsi="Calibri" w:cs="Times New Roman"/>
                <w:b/>
                <w:bCs/>
                <w:color w:val="000000"/>
              </w:rPr>
            </w:pPr>
            <w:r w:rsidRPr="00A70BE9">
              <w:rPr>
                <w:rFonts w:ascii="Calibri" w:eastAsia="Times New Roman" w:hAnsi="Calibri" w:cs="Times New Roman"/>
                <w:b/>
                <w:bCs/>
                <w:color w:val="000000"/>
              </w:rPr>
              <w:t>Monthly Cost</w:t>
            </w:r>
          </w:p>
        </w:tc>
        <w:tc>
          <w:tcPr>
            <w:tcW w:w="1170" w:type="dxa"/>
            <w:tcBorders>
              <w:top w:val="single" w:sz="4" w:space="0" w:color="auto"/>
              <w:left w:val="nil"/>
              <w:bottom w:val="nil"/>
              <w:right w:val="single" w:sz="4" w:space="0" w:color="auto"/>
            </w:tcBorders>
            <w:shd w:val="clear" w:color="auto" w:fill="auto"/>
            <w:noWrap/>
            <w:vAlign w:val="bottom"/>
            <w:hideMark/>
          </w:tcPr>
          <w:p w:rsidR="001B6B1D" w:rsidRPr="00A70BE9" w:rsidRDefault="001B6B1D"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IAAS</w:t>
            </w:r>
          </w:p>
        </w:tc>
        <w:tc>
          <w:tcPr>
            <w:tcW w:w="1260" w:type="dxa"/>
            <w:tcBorders>
              <w:top w:val="single" w:sz="4" w:space="0" w:color="auto"/>
              <w:left w:val="nil"/>
              <w:bottom w:val="nil"/>
              <w:right w:val="single" w:sz="4" w:space="0" w:color="auto"/>
            </w:tcBorders>
            <w:shd w:val="clear" w:color="000000" w:fill="B7DEE8"/>
            <w:noWrap/>
            <w:vAlign w:val="bottom"/>
            <w:hideMark/>
          </w:tcPr>
          <w:p w:rsidR="001B6B1D" w:rsidRPr="00A70BE9" w:rsidRDefault="001B6B1D"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IAAS</w:t>
            </w:r>
          </w:p>
        </w:tc>
        <w:tc>
          <w:tcPr>
            <w:tcW w:w="944" w:type="dxa"/>
            <w:tcBorders>
              <w:top w:val="single" w:sz="4" w:space="0" w:color="auto"/>
              <w:left w:val="nil"/>
              <w:bottom w:val="single" w:sz="4" w:space="0" w:color="auto"/>
              <w:right w:val="single" w:sz="4" w:space="0" w:color="auto"/>
            </w:tcBorders>
            <w:shd w:val="clear" w:color="000000" w:fill="FFFF00"/>
            <w:noWrap/>
            <w:vAlign w:val="bottom"/>
            <w:hideMark/>
          </w:tcPr>
          <w:p w:rsidR="001B6B1D" w:rsidRDefault="001B6B1D" w:rsidP="001F59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p>
          <w:p w:rsidR="001B6B1D" w:rsidRPr="00A70BE9" w:rsidRDefault="001B6B1D" w:rsidP="00A70BE9">
            <w:pPr>
              <w:spacing w:after="0" w:line="240" w:lineRule="auto"/>
              <w:jc w:val="center"/>
              <w:rPr>
                <w:rFonts w:ascii="Calibri" w:eastAsia="Times New Roman" w:hAnsi="Calibri" w:cs="Times New Roman"/>
                <w:color w:val="000000"/>
              </w:rPr>
            </w:pPr>
            <w:r w:rsidRPr="00A70BE9">
              <w:rPr>
                <w:rFonts w:ascii="Calibri" w:eastAsia="Times New Roman" w:hAnsi="Calibri" w:cs="Times New Roman"/>
                <w:color w:val="000000"/>
              </w:rPr>
              <w:t>Delta</w:t>
            </w:r>
          </w:p>
        </w:tc>
        <w:tc>
          <w:tcPr>
            <w:tcW w:w="1216" w:type="dxa"/>
            <w:tcBorders>
              <w:top w:val="single" w:sz="4" w:space="0" w:color="auto"/>
              <w:left w:val="nil"/>
              <w:bottom w:val="nil"/>
              <w:right w:val="single" w:sz="4" w:space="0" w:color="auto"/>
            </w:tcBorders>
            <w:shd w:val="clear" w:color="000000" w:fill="FFFF00"/>
            <w:noWrap/>
            <w:vAlign w:val="bottom"/>
            <w:hideMark/>
          </w:tcPr>
          <w:p w:rsidR="001B6B1D" w:rsidRPr="00A70BE9" w:rsidRDefault="001B6B1D"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IAAS Delta</w:t>
            </w:r>
          </w:p>
        </w:tc>
        <w:tc>
          <w:tcPr>
            <w:tcW w:w="1224" w:type="dxa"/>
            <w:tcBorders>
              <w:top w:val="single" w:sz="4" w:space="0" w:color="auto"/>
              <w:left w:val="nil"/>
              <w:bottom w:val="nil"/>
              <w:right w:val="single" w:sz="4" w:space="0" w:color="auto"/>
            </w:tcBorders>
            <w:shd w:val="clear" w:color="000000" w:fill="FFFF00"/>
            <w:noWrap/>
            <w:vAlign w:val="bottom"/>
            <w:hideMark/>
          </w:tcPr>
          <w:p w:rsidR="001B6B1D" w:rsidRPr="00A70BE9" w:rsidRDefault="001B6B1D"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IAAS Delta</w:t>
            </w:r>
          </w:p>
        </w:tc>
      </w:tr>
      <w:tr w:rsidR="00A01CF4" w:rsidRPr="00A70BE9" w:rsidTr="00A01CF4">
        <w:trPr>
          <w:trHeight w:val="288"/>
        </w:trPr>
        <w:tc>
          <w:tcPr>
            <w:tcW w:w="1780" w:type="dxa"/>
            <w:tcBorders>
              <w:top w:val="single" w:sz="4" w:space="0" w:color="auto"/>
              <w:left w:val="single" w:sz="4" w:space="0" w:color="auto"/>
              <w:bottom w:val="single" w:sz="4" w:space="0" w:color="auto"/>
              <w:right w:val="nil"/>
            </w:tcBorders>
            <w:shd w:val="clear" w:color="auto" w:fill="auto"/>
            <w:noWrap/>
            <w:vAlign w:val="bottom"/>
            <w:hideMark/>
          </w:tcPr>
          <w:p w:rsidR="007C43DE" w:rsidRPr="00A70BE9" w:rsidRDefault="007C43DE"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Server Name</w:t>
            </w:r>
          </w:p>
        </w:tc>
        <w:tc>
          <w:tcPr>
            <w:tcW w:w="786" w:type="dxa"/>
            <w:tcBorders>
              <w:top w:val="nil"/>
              <w:left w:val="single" w:sz="4" w:space="0" w:color="auto"/>
              <w:bottom w:val="single" w:sz="4" w:space="0" w:color="auto"/>
              <w:right w:val="nil"/>
            </w:tcBorders>
            <w:shd w:val="clear" w:color="auto" w:fill="auto"/>
            <w:noWrap/>
            <w:vAlign w:val="bottom"/>
            <w:hideMark/>
          </w:tcPr>
          <w:p w:rsidR="007C43DE" w:rsidRPr="00A70BE9" w:rsidRDefault="007C43DE"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vCPUs</w:t>
            </w:r>
          </w:p>
        </w:tc>
        <w:tc>
          <w:tcPr>
            <w:tcW w:w="784" w:type="dxa"/>
            <w:tcBorders>
              <w:top w:val="nil"/>
              <w:left w:val="nil"/>
              <w:bottom w:val="single" w:sz="4" w:space="0" w:color="auto"/>
              <w:right w:val="nil"/>
            </w:tcBorders>
            <w:shd w:val="clear" w:color="auto" w:fill="auto"/>
            <w:noWrap/>
            <w:vAlign w:val="bottom"/>
            <w:hideMark/>
          </w:tcPr>
          <w:p w:rsidR="007C43DE" w:rsidRPr="00A70BE9" w:rsidRDefault="007C43DE"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Mem (GB)</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7C43DE" w:rsidRPr="00A70BE9" w:rsidRDefault="007C43DE" w:rsidP="00A70BE9">
            <w:pPr>
              <w:spacing w:after="0" w:line="240" w:lineRule="auto"/>
              <w:jc w:val="right"/>
              <w:rPr>
                <w:rFonts w:ascii="Calibri" w:eastAsia="Times New Roman" w:hAnsi="Calibri" w:cs="Times New Roman"/>
                <w:b/>
                <w:bCs/>
                <w:color w:val="000000"/>
              </w:rPr>
            </w:pPr>
            <w:proofErr w:type="spellStart"/>
            <w:r w:rsidRPr="00A70BE9">
              <w:rPr>
                <w:rFonts w:ascii="Calibri" w:eastAsia="Times New Roman" w:hAnsi="Calibri" w:cs="Times New Roman"/>
                <w:b/>
                <w:bCs/>
                <w:color w:val="000000"/>
              </w:rPr>
              <w:t>Strg</w:t>
            </w:r>
            <w:proofErr w:type="spellEnd"/>
            <w:r w:rsidRPr="00A70BE9">
              <w:rPr>
                <w:rFonts w:ascii="Calibri" w:eastAsia="Times New Roman" w:hAnsi="Calibri" w:cs="Times New Roman"/>
                <w:b/>
                <w:bCs/>
                <w:color w:val="000000"/>
              </w:rPr>
              <w:t xml:space="preserve"> (GB)</w:t>
            </w:r>
          </w:p>
        </w:tc>
        <w:tc>
          <w:tcPr>
            <w:tcW w:w="719" w:type="dxa"/>
            <w:tcBorders>
              <w:top w:val="nil"/>
              <w:left w:val="nil"/>
              <w:bottom w:val="single" w:sz="4" w:space="0" w:color="auto"/>
              <w:right w:val="single" w:sz="4" w:space="0" w:color="auto"/>
            </w:tcBorders>
            <w:shd w:val="clear" w:color="000000" w:fill="FFFF00"/>
            <w:noWrap/>
            <w:vAlign w:val="bottom"/>
            <w:hideMark/>
          </w:tcPr>
          <w:p w:rsidR="007C43DE" w:rsidRPr="00A70BE9" w:rsidRDefault="007C43DE" w:rsidP="00A70BE9">
            <w:pPr>
              <w:spacing w:after="0" w:line="240" w:lineRule="auto"/>
              <w:jc w:val="right"/>
              <w:rPr>
                <w:rFonts w:ascii="Calibri" w:eastAsia="Times New Roman" w:hAnsi="Calibri" w:cs="Times New Roman"/>
                <w:b/>
                <w:bCs/>
                <w:color w:val="000000"/>
              </w:rPr>
            </w:pPr>
            <w:proofErr w:type="spellStart"/>
            <w:r w:rsidRPr="00A70BE9">
              <w:rPr>
                <w:rFonts w:ascii="Calibri" w:eastAsia="Times New Roman" w:hAnsi="Calibri" w:cs="Times New Roman"/>
                <w:b/>
                <w:bCs/>
                <w:color w:val="000000"/>
              </w:rPr>
              <w:t>Strg</w:t>
            </w:r>
            <w:proofErr w:type="spellEnd"/>
            <w:r w:rsidRPr="00A70BE9">
              <w:rPr>
                <w:rFonts w:ascii="Calibri" w:eastAsia="Times New Roman" w:hAnsi="Calibri" w:cs="Times New Roman"/>
                <w:b/>
                <w:bCs/>
                <w:color w:val="000000"/>
              </w:rPr>
              <w:t xml:space="preserve"> (GB)</w:t>
            </w:r>
          </w:p>
        </w:tc>
        <w:tc>
          <w:tcPr>
            <w:tcW w:w="1113" w:type="dxa"/>
            <w:tcBorders>
              <w:top w:val="nil"/>
              <w:left w:val="nil"/>
              <w:bottom w:val="single" w:sz="4" w:space="0" w:color="auto"/>
              <w:right w:val="nil"/>
            </w:tcBorders>
            <w:shd w:val="clear" w:color="auto" w:fill="auto"/>
            <w:noWrap/>
            <w:vAlign w:val="bottom"/>
            <w:hideMark/>
          </w:tcPr>
          <w:p w:rsidR="007C43DE" w:rsidRPr="00A70BE9" w:rsidRDefault="007C43DE"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Compute</w:t>
            </w:r>
          </w:p>
        </w:tc>
        <w:tc>
          <w:tcPr>
            <w:tcW w:w="1113" w:type="dxa"/>
            <w:tcBorders>
              <w:top w:val="nil"/>
              <w:left w:val="nil"/>
              <w:bottom w:val="single" w:sz="4" w:space="0" w:color="auto"/>
              <w:right w:val="nil"/>
            </w:tcBorders>
            <w:shd w:val="clear" w:color="auto" w:fill="auto"/>
            <w:noWrap/>
            <w:vAlign w:val="bottom"/>
            <w:hideMark/>
          </w:tcPr>
          <w:p w:rsidR="007C43DE" w:rsidRPr="00A70BE9" w:rsidRDefault="007C43DE"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Memory</w:t>
            </w:r>
          </w:p>
        </w:tc>
        <w:tc>
          <w:tcPr>
            <w:tcW w:w="1140" w:type="dxa"/>
            <w:tcBorders>
              <w:top w:val="nil"/>
              <w:left w:val="nil"/>
              <w:bottom w:val="single" w:sz="4" w:space="0" w:color="auto"/>
              <w:right w:val="nil"/>
            </w:tcBorders>
            <w:shd w:val="clear" w:color="auto" w:fill="auto"/>
            <w:noWrap/>
            <w:vAlign w:val="bottom"/>
            <w:hideMark/>
          </w:tcPr>
          <w:p w:rsidR="007C43DE" w:rsidRPr="00A70BE9" w:rsidRDefault="007C43DE"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Storage</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7C43DE" w:rsidRPr="00A70BE9" w:rsidRDefault="007C43DE"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Monthly</w:t>
            </w:r>
          </w:p>
        </w:tc>
        <w:tc>
          <w:tcPr>
            <w:tcW w:w="1260" w:type="dxa"/>
            <w:tcBorders>
              <w:top w:val="nil"/>
              <w:left w:val="nil"/>
              <w:bottom w:val="single" w:sz="4" w:space="0" w:color="auto"/>
              <w:right w:val="single" w:sz="4" w:space="0" w:color="auto"/>
            </w:tcBorders>
            <w:shd w:val="clear" w:color="000000" w:fill="B7DEE8"/>
            <w:noWrap/>
            <w:vAlign w:val="bottom"/>
            <w:hideMark/>
          </w:tcPr>
          <w:p w:rsidR="007C43DE" w:rsidRPr="00A70BE9" w:rsidRDefault="007C43DE"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Yearly total</w:t>
            </w:r>
            <w:r>
              <w:rPr>
                <w:rFonts w:ascii="Calibri" w:eastAsia="Times New Roman" w:hAnsi="Calibri" w:cs="Times New Roman"/>
                <w:b/>
                <w:bCs/>
                <w:color w:val="000000"/>
              </w:rPr>
              <w:t xml:space="preserve"> + 20% Increase</w:t>
            </w:r>
          </w:p>
        </w:tc>
        <w:tc>
          <w:tcPr>
            <w:tcW w:w="944" w:type="dxa"/>
            <w:tcBorders>
              <w:top w:val="nil"/>
              <w:left w:val="nil"/>
              <w:bottom w:val="single" w:sz="4" w:space="0" w:color="auto"/>
              <w:right w:val="single" w:sz="4" w:space="0" w:color="auto"/>
            </w:tcBorders>
            <w:shd w:val="clear" w:color="000000" w:fill="FFFF00"/>
            <w:noWrap/>
            <w:vAlign w:val="bottom"/>
            <w:hideMark/>
          </w:tcPr>
          <w:p w:rsidR="007C43DE" w:rsidRPr="00A70BE9" w:rsidRDefault="007C43DE" w:rsidP="00A70BE9">
            <w:pPr>
              <w:spacing w:after="0" w:line="240" w:lineRule="auto"/>
              <w:jc w:val="right"/>
              <w:rPr>
                <w:rFonts w:ascii="Calibri" w:eastAsia="Times New Roman" w:hAnsi="Calibri" w:cs="Times New Roman"/>
                <w:b/>
                <w:bCs/>
                <w:color w:val="000000"/>
              </w:rPr>
            </w:pPr>
            <w:proofErr w:type="spellStart"/>
            <w:r w:rsidRPr="00A70BE9">
              <w:rPr>
                <w:rFonts w:ascii="Calibri" w:eastAsia="Times New Roman" w:hAnsi="Calibri" w:cs="Times New Roman"/>
                <w:b/>
                <w:bCs/>
                <w:color w:val="000000"/>
              </w:rPr>
              <w:t>Strg</w:t>
            </w:r>
            <w:proofErr w:type="spellEnd"/>
            <w:r w:rsidRPr="00A70BE9">
              <w:rPr>
                <w:rFonts w:ascii="Calibri" w:eastAsia="Times New Roman" w:hAnsi="Calibri" w:cs="Times New Roman"/>
                <w:b/>
                <w:bCs/>
                <w:color w:val="000000"/>
              </w:rPr>
              <w:t xml:space="preserve"> (GB)</w:t>
            </w:r>
          </w:p>
        </w:tc>
        <w:tc>
          <w:tcPr>
            <w:tcW w:w="1216" w:type="dxa"/>
            <w:tcBorders>
              <w:top w:val="nil"/>
              <w:left w:val="nil"/>
              <w:bottom w:val="single" w:sz="4" w:space="0" w:color="auto"/>
              <w:right w:val="single" w:sz="4" w:space="0" w:color="auto"/>
            </w:tcBorders>
            <w:shd w:val="clear" w:color="000000" w:fill="FFFF00"/>
            <w:noWrap/>
            <w:vAlign w:val="bottom"/>
            <w:hideMark/>
          </w:tcPr>
          <w:p w:rsidR="007C43DE" w:rsidRPr="00A70BE9" w:rsidRDefault="007C43DE"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Monthly</w:t>
            </w:r>
          </w:p>
        </w:tc>
        <w:tc>
          <w:tcPr>
            <w:tcW w:w="1224" w:type="dxa"/>
            <w:tcBorders>
              <w:top w:val="nil"/>
              <w:left w:val="nil"/>
              <w:bottom w:val="single" w:sz="4" w:space="0" w:color="auto"/>
              <w:right w:val="single" w:sz="4" w:space="0" w:color="auto"/>
            </w:tcBorders>
            <w:shd w:val="clear" w:color="000000" w:fill="FFFF00"/>
            <w:noWrap/>
            <w:vAlign w:val="bottom"/>
            <w:hideMark/>
          </w:tcPr>
          <w:p w:rsidR="007C43DE" w:rsidRPr="00A70BE9" w:rsidRDefault="007C43DE"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Yearly</w:t>
            </w:r>
          </w:p>
        </w:tc>
      </w:tr>
      <w:tr w:rsidR="00A01CF4" w:rsidRPr="00A70BE9" w:rsidTr="001B6B1D">
        <w:trPr>
          <w:trHeight w:val="288"/>
        </w:trPr>
        <w:tc>
          <w:tcPr>
            <w:tcW w:w="1780" w:type="dxa"/>
            <w:tcBorders>
              <w:top w:val="nil"/>
              <w:left w:val="single" w:sz="4" w:space="0" w:color="auto"/>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r w:rsidRPr="00A70BE9">
              <w:rPr>
                <w:rFonts w:ascii="Calibri" w:eastAsia="Times New Roman" w:hAnsi="Calibri" w:cs="Times New Roman"/>
                <w:color w:val="000000"/>
              </w:rPr>
              <w:t>ssvdbolydahp3</w:t>
            </w:r>
          </w:p>
        </w:tc>
        <w:tc>
          <w:tcPr>
            <w:tcW w:w="78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8</w:t>
            </w:r>
          </w:p>
        </w:tc>
        <w:tc>
          <w:tcPr>
            <w:tcW w:w="78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24.0</w:t>
            </w:r>
          </w:p>
        </w:tc>
        <w:tc>
          <w:tcPr>
            <w:tcW w:w="935" w:type="dxa"/>
            <w:gridSpan w:val="2"/>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990</w:t>
            </w:r>
          </w:p>
        </w:tc>
        <w:tc>
          <w:tcPr>
            <w:tcW w:w="719"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165</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$605.76</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$401.76</w:t>
            </w:r>
          </w:p>
        </w:tc>
        <w:tc>
          <w:tcPr>
            <w:tcW w:w="114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$168.30</w:t>
            </w:r>
          </w:p>
        </w:tc>
        <w:tc>
          <w:tcPr>
            <w:tcW w:w="1170"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$1,175.82</w:t>
            </w:r>
          </w:p>
        </w:tc>
        <w:tc>
          <w:tcPr>
            <w:tcW w:w="1260" w:type="dxa"/>
            <w:tcBorders>
              <w:top w:val="nil"/>
              <w:left w:val="nil"/>
              <w:bottom w:val="nil"/>
              <w:right w:val="single" w:sz="4" w:space="0" w:color="auto"/>
            </w:tcBorders>
            <w:shd w:val="clear" w:color="000000" w:fill="B7DEE8"/>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$14,109.84</w:t>
            </w: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$28.05</w:t>
            </w:r>
          </w:p>
        </w:tc>
        <w:tc>
          <w:tcPr>
            <w:tcW w:w="1216"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$1,035.57</w:t>
            </w:r>
          </w:p>
        </w:tc>
        <w:tc>
          <w:tcPr>
            <w:tcW w:w="1224" w:type="dxa"/>
            <w:tcBorders>
              <w:top w:val="nil"/>
              <w:left w:val="nil"/>
              <w:bottom w:val="nil"/>
              <w:right w:val="single" w:sz="4" w:space="0" w:color="auto"/>
            </w:tcBorders>
            <w:shd w:val="clear" w:color="000000" w:fill="FFFF00"/>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$12,426.84</w:t>
            </w:r>
          </w:p>
        </w:tc>
      </w:tr>
      <w:tr w:rsidR="00A01CF4" w:rsidRPr="00A70BE9" w:rsidTr="001B6B1D">
        <w:trPr>
          <w:trHeight w:val="288"/>
        </w:trPr>
        <w:tc>
          <w:tcPr>
            <w:tcW w:w="1780" w:type="dxa"/>
            <w:tcBorders>
              <w:top w:val="nil"/>
              <w:left w:val="single" w:sz="4" w:space="0" w:color="auto"/>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r w:rsidRPr="00A70BE9">
              <w:rPr>
                <w:rFonts w:ascii="Calibri" w:eastAsia="Times New Roman" w:hAnsi="Calibri" w:cs="Times New Roman"/>
                <w:color w:val="000000"/>
              </w:rPr>
              <w:t>ssvwbolydahpgs3</w:t>
            </w:r>
          </w:p>
        </w:tc>
        <w:tc>
          <w:tcPr>
            <w:tcW w:w="78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w:t>
            </w:r>
          </w:p>
        </w:tc>
        <w:tc>
          <w:tcPr>
            <w:tcW w:w="78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8.0</w:t>
            </w:r>
          </w:p>
        </w:tc>
        <w:tc>
          <w:tcPr>
            <w:tcW w:w="935" w:type="dxa"/>
            <w:gridSpan w:val="2"/>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36</w:t>
            </w:r>
          </w:p>
        </w:tc>
        <w:tc>
          <w:tcPr>
            <w:tcW w:w="719"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6</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$151.44</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$133.92</w:t>
            </w:r>
          </w:p>
        </w:tc>
        <w:tc>
          <w:tcPr>
            <w:tcW w:w="114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$6.12</w:t>
            </w:r>
          </w:p>
        </w:tc>
        <w:tc>
          <w:tcPr>
            <w:tcW w:w="1170"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$291.48</w:t>
            </w:r>
          </w:p>
        </w:tc>
        <w:tc>
          <w:tcPr>
            <w:tcW w:w="1260" w:type="dxa"/>
            <w:tcBorders>
              <w:top w:val="nil"/>
              <w:left w:val="nil"/>
              <w:bottom w:val="nil"/>
              <w:right w:val="single" w:sz="4" w:space="0" w:color="auto"/>
            </w:tcBorders>
            <w:shd w:val="clear" w:color="000000" w:fill="B7DEE8"/>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$3,497.76</w:t>
            </w: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$1.02</w:t>
            </w:r>
          </w:p>
        </w:tc>
        <w:tc>
          <w:tcPr>
            <w:tcW w:w="1216"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$286.38</w:t>
            </w:r>
          </w:p>
        </w:tc>
        <w:tc>
          <w:tcPr>
            <w:tcW w:w="1224" w:type="dxa"/>
            <w:tcBorders>
              <w:top w:val="nil"/>
              <w:left w:val="nil"/>
              <w:bottom w:val="nil"/>
              <w:right w:val="single" w:sz="4" w:space="0" w:color="auto"/>
            </w:tcBorders>
            <w:shd w:val="clear" w:color="000000" w:fill="FFFF00"/>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$3,436.56</w:t>
            </w:r>
          </w:p>
        </w:tc>
      </w:tr>
      <w:tr w:rsidR="00A01CF4" w:rsidRPr="00A70BE9" w:rsidTr="001B6B1D">
        <w:trPr>
          <w:trHeight w:val="288"/>
        </w:trPr>
        <w:tc>
          <w:tcPr>
            <w:tcW w:w="1780" w:type="dxa"/>
            <w:tcBorders>
              <w:top w:val="nil"/>
              <w:left w:val="single" w:sz="4" w:space="0" w:color="auto"/>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r w:rsidRPr="00A70BE9">
              <w:rPr>
                <w:rFonts w:ascii="Calibri" w:eastAsia="Times New Roman" w:hAnsi="Calibri" w:cs="Times New Roman"/>
                <w:color w:val="000000"/>
              </w:rPr>
              <w:t>ssvflolydahp2</w:t>
            </w:r>
          </w:p>
        </w:tc>
        <w:tc>
          <w:tcPr>
            <w:tcW w:w="78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4</w:t>
            </w:r>
          </w:p>
        </w:tc>
        <w:tc>
          <w:tcPr>
            <w:tcW w:w="78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6.0</w:t>
            </w:r>
          </w:p>
        </w:tc>
        <w:tc>
          <w:tcPr>
            <w:tcW w:w="935" w:type="dxa"/>
            <w:gridSpan w:val="2"/>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1848</w:t>
            </w:r>
          </w:p>
        </w:tc>
        <w:tc>
          <w:tcPr>
            <w:tcW w:w="719"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308</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$302.88</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$100.44</w:t>
            </w:r>
          </w:p>
        </w:tc>
        <w:tc>
          <w:tcPr>
            <w:tcW w:w="114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$314.16</w:t>
            </w:r>
          </w:p>
        </w:tc>
        <w:tc>
          <w:tcPr>
            <w:tcW w:w="1170"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$717.48</w:t>
            </w:r>
          </w:p>
        </w:tc>
        <w:tc>
          <w:tcPr>
            <w:tcW w:w="1260" w:type="dxa"/>
            <w:tcBorders>
              <w:top w:val="nil"/>
              <w:left w:val="nil"/>
              <w:bottom w:val="nil"/>
              <w:right w:val="single" w:sz="4" w:space="0" w:color="auto"/>
            </w:tcBorders>
            <w:shd w:val="clear" w:color="000000" w:fill="B7DEE8"/>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$8,609.76</w:t>
            </w: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$52.36</w:t>
            </w:r>
          </w:p>
        </w:tc>
        <w:tc>
          <w:tcPr>
            <w:tcW w:w="1216"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$455.68</w:t>
            </w:r>
          </w:p>
        </w:tc>
        <w:tc>
          <w:tcPr>
            <w:tcW w:w="1224" w:type="dxa"/>
            <w:tcBorders>
              <w:top w:val="nil"/>
              <w:left w:val="nil"/>
              <w:bottom w:val="nil"/>
              <w:right w:val="single" w:sz="4" w:space="0" w:color="auto"/>
            </w:tcBorders>
            <w:shd w:val="clear" w:color="000000" w:fill="FFFF00"/>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$5,468.16</w:t>
            </w:r>
          </w:p>
        </w:tc>
      </w:tr>
      <w:tr w:rsidR="00A01CF4" w:rsidRPr="00A70BE9" w:rsidTr="001B6B1D">
        <w:trPr>
          <w:trHeight w:val="288"/>
        </w:trPr>
        <w:tc>
          <w:tcPr>
            <w:tcW w:w="1780" w:type="dxa"/>
            <w:tcBorders>
              <w:top w:val="nil"/>
              <w:left w:val="single" w:sz="4" w:space="0" w:color="auto"/>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r w:rsidRPr="00A70BE9">
              <w:rPr>
                <w:rFonts w:ascii="Calibri" w:eastAsia="Times New Roman" w:hAnsi="Calibri" w:cs="Times New Roman"/>
                <w:color w:val="000000"/>
              </w:rPr>
              <w:t>ssvapolydahpd3</w:t>
            </w:r>
          </w:p>
        </w:tc>
        <w:tc>
          <w:tcPr>
            <w:tcW w:w="78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w:t>
            </w:r>
          </w:p>
        </w:tc>
        <w:tc>
          <w:tcPr>
            <w:tcW w:w="78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12.0</w:t>
            </w:r>
          </w:p>
        </w:tc>
        <w:tc>
          <w:tcPr>
            <w:tcW w:w="935" w:type="dxa"/>
            <w:gridSpan w:val="2"/>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1896</w:t>
            </w:r>
          </w:p>
        </w:tc>
        <w:tc>
          <w:tcPr>
            <w:tcW w:w="719"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316</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$151.44</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$200.88</w:t>
            </w:r>
          </w:p>
        </w:tc>
        <w:tc>
          <w:tcPr>
            <w:tcW w:w="114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$322.32</w:t>
            </w:r>
          </w:p>
        </w:tc>
        <w:tc>
          <w:tcPr>
            <w:tcW w:w="1170"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$674.64</w:t>
            </w:r>
          </w:p>
        </w:tc>
        <w:tc>
          <w:tcPr>
            <w:tcW w:w="1260" w:type="dxa"/>
            <w:tcBorders>
              <w:top w:val="nil"/>
              <w:left w:val="nil"/>
              <w:bottom w:val="nil"/>
              <w:right w:val="single" w:sz="4" w:space="0" w:color="auto"/>
            </w:tcBorders>
            <w:shd w:val="clear" w:color="000000" w:fill="B7DEE8"/>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$8,095.68</w:t>
            </w: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$53.72</w:t>
            </w:r>
          </w:p>
        </w:tc>
        <w:tc>
          <w:tcPr>
            <w:tcW w:w="1216"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$406.04</w:t>
            </w:r>
          </w:p>
        </w:tc>
        <w:tc>
          <w:tcPr>
            <w:tcW w:w="1224" w:type="dxa"/>
            <w:tcBorders>
              <w:top w:val="nil"/>
              <w:left w:val="nil"/>
              <w:bottom w:val="nil"/>
              <w:right w:val="single" w:sz="4" w:space="0" w:color="auto"/>
            </w:tcBorders>
            <w:shd w:val="clear" w:color="000000" w:fill="FFFF00"/>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$4,872.48</w:t>
            </w:r>
          </w:p>
        </w:tc>
      </w:tr>
      <w:tr w:rsidR="00A01CF4" w:rsidRPr="00A70BE9" w:rsidTr="001B6B1D">
        <w:trPr>
          <w:trHeight w:val="288"/>
        </w:trPr>
        <w:tc>
          <w:tcPr>
            <w:tcW w:w="1780" w:type="dxa"/>
            <w:tcBorders>
              <w:top w:val="nil"/>
              <w:left w:val="single" w:sz="4" w:space="0" w:color="auto"/>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r w:rsidRPr="00A70BE9">
              <w:rPr>
                <w:rFonts w:ascii="Calibri" w:eastAsia="Times New Roman" w:hAnsi="Calibri" w:cs="Times New Roman"/>
                <w:color w:val="000000"/>
              </w:rPr>
              <w:t>ssvapolydahpv3</w:t>
            </w:r>
          </w:p>
        </w:tc>
        <w:tc>
          <w:tcPr>
            <w:tcW w:w="78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w:t>
            </w:r>
          </w:p>
        </w:tc>
        <w:tc>
          <w:tcPr>
            <w:tcW w:w="78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12.0</w:t>
            </w:r>
          </w:p>
        </w:tc>
        <w:tc>
          <w:tcPr>
            <w:tcW w:w="935" w:type="dxa"/>
            <w:gridSpan w:val="2"/>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1908</w:t>
            </w:r>
          </w:p>
        </w:tc>
        <w:tc>
          <w:tcPr>
            <w:tcW w:w="719"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318</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$151.44</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$200.88</w:t>
            </w:r>
          </w:p>
        </w:tc>
        <w:tc>
          <w:tcPr>
            <w:tcW w:w="114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$324.36</w:t>
            </w:r>
          </w:p>
        </w:tc>
        <w:tc>
          <w:tcPr>
            <w:tcW w:w="1170"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$676.68</w:t>
            </w:r>
          </w:p>
        </w:tc>
        <w:tc>
          <w:tcPr>
            <w:tcW w:w="1260" w:type="dxa"/>
            <w:tcBorders>
              <w:top w:val="nil"/>
              <w:left w:val="nil"/>
              <w:bottom w:val="nil"/>
              <w:right w:val="single" w:sz="4" w:space="0" w:color="auto"/>
            </w:tcBorders>
            <w:shd w:val="clear" w:color="000000" w:fill="B7DEE8"/>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$8,120.16</w:t>
            </w: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$54.06</w:t>
            </w:r>
          </w:p>
        </w:tc>
        <w:tc>
          <w:tcPr>
            <w:tcW w:w="1216"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$406.38</w:t>
            </w:r>
          </w:p>
        </w:tc>
        <w:tc>
          <w:tcPr>
            <w:tcW w:w="1224" w:type="dxa"/>
            <w:tcBorders>
              <w:top w:val="nil"/>
              <w:left w:val="nil"/>
              <w:bottom w:val="nil"/>
              <w:right w:val="single" w:sz="4" w:space="0" w:color="auto"/>
            </w:tcBorders>
            <w:shd w:val="clear" w:color="000000" w:fill="FFFF00"/>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$4,876.56</w:t>
            </w:r>
          </w:p>
        </w:tc>
      </w:tr>
      <w:tr w:rsidR="00A01CF4" w:rsidRPr="00A70BE9" w:rsidTr="001B6B1D">
        <w:trPr>
          <w:trHeight w:val="288"/>
        </w:trPr>
        <w:tc>
          <w:tcPr>
            <w:tcW w:w="1780" w:type="dxa"/>
            <w:tcBorders>
              <w:top w:val="single" w:sz="4" w:space="0" w:color="auto"/>
              <w:left w:val="single" w:sz="4" w:space="0" w:color="auto"/>
              <w:bottom w:val="single" w:sz="4" w:space="0" w:color="auto"/>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Total</w:t>
            </w:r>
          </w:p>
        </w:tc>
        <w:tc>
          <w:tcPr>
            <w:tcW w:w="786" w:type="dxa"/>
            <w:tcBorders>
              <w:top w:val="single" w:sz="4" w:space="0" w:color="auto"/>
              <w:left w:val="single" w:sz="4" w:space="0" w:color="auto"/>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18</w:t>
            </w:r>
          </w:p>
        </w:tc>
        <w:tc>
          <w:tcPr>
            <w:tcW w:w="784" w:type="dxa"/>
            <w:tcBorders>
              <w:top w:val="single" w:sz="4" w:space="0" w:color="auto"/>
              <w:left w:val="nil"/>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62</w:t>
            </w:r>
          </w:p>
        </w:tc>
        <w:tc>
          <w:tcPr>
            <w:tcW w:w="935" w:type="dxa"/>
            <w:gridSpan w:val="2"/>
            <w:tcBorders>
              <w:top w:val="single" w:sz="4" w:space="0" w:color="auto"/>
              <w:left w:val="nil"/>
              <w:bottom w:val="single" w:sz="4" w:space="0" w:color="auto"/>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6,678</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1,113</w:t>
            </w:r>
          </w:p>
        </w:tc>
        <w:tc>
          <w:tcPr>
            <w:tcW w:w="1113" w:type="dxa"/>
            <w:tcBorders>
              <w:top w:val="single" w:sz="4" w:space="0" w:color="auto"/>
              <w:left w:val="nil"/>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$1,362.96</w:t>
            </w:r>
          </w:p>
        </w:tc>
        <w:tc>
          <w:tcPr>
            <w:tcW w:w="1113" w:type="dxa"/>
            <w:tcBorders>
              <w:top w:val="single" w:sz="4" w:space="0" w:color="auto"/>
              <w:left w:val="nil"/>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$1,037.88</w:t>
            </w:r>
          </w:p>
        </w:tc>
        <w:tc>
          <w:tcPr>
            <w:tcW w:w="1140" w:type="dxa"/>
            <w:tcBorders>
              <w:top w:val="single" w:sz="4" w:space="0" w:color="auto"/>
              <w:left w:val="nil"/>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$1,135.26</w:t>
            </w:r>
          </w:p>
        </w:tc>
        <w:tc>
          <w:tcPr>
            <w:tcW w:w="117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$3,536.10</w:t>
            </w:r>
          </w:p>
        </w:tc>
        <w:tc>
          <w:tcPr>
            <w:tcW w:w="1260" w:type="dxa"/>
            <w:tcBorders>
              <w:top w:val="single" w:sz="4" w:space="0" w:color="auto"/>
              <w:left w:val="nil"/>
              <w:bottom w:val="single" w:sz="4" w:space="0" w:color="auto"/>
              <w:right w:val="single" w:sz="4" w:space="0" w:color="auto"/>
            </w:tcBorders>
            <w:shd w:val="clear" w:color="000000" w:fill="B7DEE8"/>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$42,433.20</w:t>
            </w:r>
          </w:p>
        </w:tc>
        <w:tc>
          <w:tcPr>
            <w:tcW w:w="944" w:type="dxa"/>
            <w:tcBorders>
              <w:top w:val="single" w:sz="4" w:space="0" w:color="auto"/>
              <w:left w:val="nil"/>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$189.21</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$2,590.05</w:t>
            </w:r>
          </w:p>
        </w:tc>
        <w:tc>
          <w:tcPr>
            <w:tcW w:w="1224" w:type="dxa"/>
            <w:tcBorders>
              <w:top w:val="single" w:sz="4" w:space="0" w:color="auto"/>
              <w:left w:val="nil"/>
              <w:bottom w:val="single" w:sz="4" w:space="0" w:color="auto"/>
              <w:right w:val="single" w:sz="4" w:space="0" w:color="auto"/>
            </w:tcBorders>
            <w:shd w:val="clear" w:color="000000" w:fill="FFFF00"/>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$31,080.60</w:t>
            </w:r>
          </w:p>
        </w:tc>
      </w:tr>
      <w:tr w:rsidR="001B6B1D" w:rsidRPr="00A70BE9" w:rsidTr="00A01CF4">
        <w:trPr>
          <w:trHeight w:val="288"/>
        </w:trPr>
        <w:tc>
          <w:tcPr>
            <w:tcW w:w="178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78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935" w:type="dxa"/>
            <w:gridSpan w:val="2"/>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719"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21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c>
          <w:tcPr>
            <w:tcW w:w="122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p>
        </w:tc>
      </w:tr>
    </w:tbl>
    <w:p w:rsidR="007C43DE" w:rsidRDefault="007C43DE">
      <w:r>
        <w:br w:type="page"/>
      </w:r>
    </w:p>
    <w:tbl>
      <w:tblPr>
        <w:tblW w:w="14184" w:type="dxa"/>
        <w:tblInd w:w="108" w:type="dxa"/>
        <w:tblLook w:val="04A0" w:firstRow="1" w:lastRow="0" w:firstColumn="1" w:lastColumn="0" w:noHBand="0" w:noVBand="1"/>
      </w:tblPr>
      <w:tblGrid>
        <w:gridCol w:w="1780"/>
        <w:gridCol w:w="786"/>
        <w:gridCol w:w="784"/>
        <w:gridCol w:w="935"/>
        <w:gridCol w:w="719"/>
        <w:gridCol w:w="1113"/>
        <w:gridCol w:w="1113"/>
        <w:gridCol w:w="1140"/>
        <w:gridCol w:w="1170"/>
        <w:gridCol w:w="1260"/>
        <w:gridCol w:w="944"/>
        <w:gridCol w:w="1216"/>
        <w:gridCol w:w="1224"/>
      </w:tblGrid>
      <w:tr w:rsidR="001B6B1D" w:rsidRPr="00A70BE9" w:rsidTr="00A01CF4">
        <w:trPr>
          <w:trHeight w:val="330"/>
        </w:trPr>
        <w:tc>
          <w:tcPr>
            <w:tcW w:w="2566" w:type="dxa"/>
            <w:gridSpan w:val="2"/>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lastRenderedPageBreak/>
              <w:t>After 20% Storage Increase</w:t>
            </w:r>
          </w:p>
        </w:tc>
        <w:tc>
          <w:tcPr>
            <w:tcW w:w="784"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r w:rsidRPr="00A01CF4">
              <w:rPr>
                <w:rFonts w:ascii="Calibri" w:eastAsia="Times New Roman" w:hAnsi="Calibri" w:cs="Times New Roman"/>
                <w:b/>
                <w:bCs/>
                <w:color w:val="000000"/>
                <w:sz w:val="28"/>
              </w:rPr>
              <w:t>2018</w:t>
            </w:r>
          </w:p>
        </w:tc>
        <w:tc>
          <w:tcPr>
            <w:tcW w:w="935"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719"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13"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13"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40"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70"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260"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944"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216"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224"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r>
      <w:tr w:rsidR="001B6B1D" w:rsidRPr="00A70BE9" w:rsidTr="00A01CF4">
        <w:trPr>
          <w:trHeight w:val="288"/>
        </w:trPr>
        <w:tc>
          <w:tcPr>
            <w:tcW w:w="1780" w:type="dxa"/>
            <w:tcBorders>
              <w:top w:val="nil"/>
              <w:left w:val="nil"/>
              <w:bottom w:val="nil"/>
              <w:right w:val="nil"/>
            </w:tcBorders>
            <w:shd w:val="clear" w:color="auto" w:fill="auto"/>
            <w:noWrap/>
            <w:vAlign w:val="bottom"/>
            <w:hideMark/>
          </w:tcPr>
          <w:p w:rsidR="001B6B1D" w:rsidRPr="00A70BE9" w:rsidRDefault="001B6B1D" w:rsidP="00A70BE9">
            <w:pPr>
              <w:spacing w:after="0" w:line="240" w:lineRule="auto"/>
              <w:rPr>
                <w:rFonts w:ascii="Calibri" w:eastAsia="Times New Roman" w:hAnsi="Calibri" w:cs="Times New Roman"/>
                <w:color w:val="000000"/>
              </w:rPr>
            </w:pPr>
          </w:p>
        </w:tc>
        <w:tc>
          <w:tcPr>
            <w:tcW w:w="25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6B1D" w:rsidRPr="00A70BE9" w:rsidRDefault="001B6B1D" w:rsidP="00A70BE9">
            <w:pPr>
              <w:spacing w:after="0" w:line="240" w:lineRule="auto"/>
              <w:jc w:val="center"/>
              <w:rPr>
                <w:rFonts w:ascii="Calibri" w:eastAsia="Times New Roman" w:hAnsi="Calibri" w:cs="Times New Roman"/>
                <w:b/>
                <w:bCs/>
                <w:color w:val="000000"/>
              </w:rPr>
            </w:pPr>
            <w:r w:rsidRPr="00A70BE9">
              <w:rPr>
                <w:rFonts w:ascii="Calibri" w:eastAsia="Times New Roman" w:hAnsi="Calibri" w:cs="Times New Roman"/>
                <w:b/>
                <w:bCs/>
                <w:color w:val="000000"/>
              </w:rPr>
              <w:t>Resources</w:t>
            </w:r>
          </w:p>
        </w:tc>
        <w:tc>
          <w:tcPr>
            <w:tcW w:w="719" w:type="dxa"/>
            <w:tcBorders>
              <w:top w:val="single" w:sz="4" w:space="0" w:color="auto"/>
              <w:left w:val="nil"/>
              <w:bottom w:val="single" w:sz="4" w:space="0" w:color="auto"/>
              <w:right w:val="single" w:sz="4" w:space="0" w:color="auto"/>
            </w:tcBorders>
            <w:shd w:val="clear" w:color="000000" w:fill="FFFF00"/>
            <w:noWrap/>
            <w:vAlign w:val="bottom"/>
            <w:hideMark/>
          </w:tcPr>
          <w:p w:rsidR="001B6B1D" w:rsidRDefault="001B6B1D" w:rsidP="001F59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p>
          <w:p w:rsidR="001B6B1D" w:rsidRPr="00A70BE9" w:rsidRDefault="001B6B1D" w:rsidP="00A70BE9">
            <w:pPr>
              <w:spacing w:after="0" w:line="240" w:lineRule="auto"/>
              <w:jc w:val="center"/>
              <w:rPr>
                <w:rFonts w:ascii="Calibri" w:eastAsia="Times New Roman" w:hAnsi="Calibri" w:cs="Times New Roman"/>
                <w:color w:val="000000"/>
              </w:rPr>
            </w:pPr>
            <w:r w:rsidRPr="00A70BE9">
              <w:rPr>
                <w:rFonts w:ascii="Calibri" w:eastAsia="Times New Roman" w:hAnsi="Calibri" w:cs="Times New Roman"/>
                <w:color w:val="000000"/>
              </w:rPr>
              <w:t>Delta</w:t>
            </w:r>
          </w:p>
        </w:tc>
        <w:tc>
          <w:tcPr>
            <w:tcW w:w="3366" w:type="dxa"/>
            <w:gridSpan w:val="3"/>
            <w:tcBorders>
              <w:top w:val="single" w:sz="4" w:space="0" w:color="auto"/>
              <w:left w:val="nil"/>
              <w:bottom w:val="single" w:sz="4" w:space="0" w:color="auto"/>
              <w:right w:val="single" w:sz="4" w:space="0" w:color="auto"/>
            </w:tcBorders>
            <w:shd w:val="clear" w:color="auto" w:fill="auto"/>
            <w:noWrap/>
            <w:vAlign w:val="bottom"/>
            <w:hideMark/>
          </w:tcPr>
          <w:p w:rsidR="001B6B1D" w:rsidRPr="00A70BE9" w:rsidRDefault="001B6B1D" w:rsidP="00A70BE9">
            <w:pPr>
              <w:spacing w:after="0" w:line="240" w:lineRule="auto"/>
              <w:jc w:val="center"/>
              <w:rPr>
                <w:rFonts w:ascii="Calibri" w:eastAsia="Times New Roman" w:hAnsi="Calibri" w:cs="Times New Roman"/>
                <w:b/>
                <w:bCs/>
                <w:color w:val="000000"/>
              </w:rPr>
            </w:pPr>
            <w:r w:rsidRPr="00A70BE9">
              <w:rPr>
                <w:rFonts w:ascii="Calibri" w:eastAsia="Times New Roman" w:hAnsi="Calibri" w:cs="Times New Roman"/>
                <w:b/>
                <w:bCs/>
                <w:color w:val="000000"/>
              </w:rPr>
              <w:t>Monthly Cost</w:t>
            </w:r>
          </w:p>
        </w:tc>
        <w:tc>
          <w:tcPr>
            <w:tcW w:w="1170" w:type="dxa"/>
            <w:tcBorders>
              <w:top w:val="single" w:sz="4" w:space="0" w:color="auto"/>
              <w:left w:val="nil"/>
              <w:bottom w:val="nil"/>
              <w:right w:val="single" w:sz="4" w:space="0" w:color="auto"/>
            </w:tcBorders>
            <w:shd w:val="clear" w:color="auto" w:fill="auto"/>
            <w:noWrap/>
            <w:vAlign w:val="bottom"/>
            <w:hideMark/>
          </w:tcPr>
          <w:p w:rsidR="001B6B1D" w:rsidRPr="00A70BE9" w:rsidRDefault="001B6B1D"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IAAS</w:t>
            </w:r>
          </w:p>
        </w:tc>
        <w:tc>
          <w:tcPr>
            <w:tcW w:w="1260" w:type="dxa"/>
            <w:tcBorders>
              <w:top w:val="single" w:sz="4" w:space="0" w:color="auto"/>
              <w:left w:val="nil"/>
              <w:bottom w:val="nil"/>
              <w:right w:val="single" w:sz="4" w:space="0" w:color="auto"/>
            </w:tcBorders>
            <w:shd w:val="clear" w:color="000000" w:fill="B7DEE8"/>
            <w:noWrap/>
            <w:vAlign w:val="bottom"/>
            <w:hideMark/>
          </w:tcPr>
          <w:p w:rsidR="001B6B1D" w:rsidRPr="00A70BE9" w:rsidRDefault="001B6B1D"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IAAS</w:t>
            </w:r>
          </w:p>
        </w:tc>
        <w:tc>
          <w:tcPr>
            <w:tcW w:w="944" w:type="dxa"/>
            <w:tcBorders>
              <w:top w:val="single" w:sz="4" w:space="0" w:color="auto"/>
              <w:left w:val="nil"/>
              <w:bottom w:val="single" w:sz="4" w:space="0" w:color="auto"/>
              <w:right w:val="single" w:sz="4" w:space="0" w:color="auto"/>
            </w:tcBorders>
            <w:shd w:val="clear" w:color="000000" w:fill="FFFF00"/>
            <w:noWrap/>
            <w:vAlign w:val="bottom"/>
            <w:hideMark/>
          </w:tcPr>
          <w:p w:rsidR="001B6B1D" w:rsidRDefault="001B6B1D" w:rsidP="001F59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p>
          <w:p w:rsidR="001B6B1D" w:rsidRPr="00A70BE9" w:rsidRDefault="001B6B1D" w:rsidP="00A70BE9">
            <w:pPr>
              <w:spacing w:after="0" w:line="240" w:lineRule="auto"/>
              <w:jc w:val="center"/>
              <w:rPr>
                <w:rFonts w:ascii="Calibri" w:eastAsia="Times New Roman" w:hAnsi="Calibri" w:cs="Times New Roman"/>
                <w:color w:val="000000"/>
              </w:rPr>
            </w:pPr>
            <w:r w:rsidRPr="00A70BE9">
              <w:rPr>
                <w:rFonts w:ascii="Calibri" w:eastAsia="Times New Roman" w:hAnsi="Calibri" w:cs="Times New Roman"/>
                <w:color w:val="000000"/>
              </w:rPr>
              <w:t>Delta</w:t>
            </w:r>
          </w:p>
        </w:tc>
        <w:tc>
          <w:tcPr>
            <w:tcW w:w="1216" w:type="dxa"/>
            <w:tcBorders>
              <w:top w:val="single" w:sz="4" w:space="0" w:color="auto"/>
              <w:left w:val="nil"/>
              <w:bottom w:val="nil"/>
              <w:right w:val="single" w:sz="4" w:space="0" w:color="auto"/>
            </w:tcBorders>
            <w:shd w:val="clear" w:color="000000" w:fill="FFFF00"/>
            <w:noWrap/>
            <w:vAlign w:val="bottom"/>
            <w:hideMark/>
          </w:tcPr>
          <w:p w:rsidR="001B6B1D" w:rsidRPr="00A70BE9" w:rsidRDefault="001B6B1D"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IAAS Delta</w:t>
            </w:r>
          </w:p>
        </w:tc>
        <w:tc>
          <w:tcPr>
            <w:tcW w:w="1224" w:type="dxa"/>
            <w:tcBorders>
              <w:top w:val="single" w:sz="4" w:space="0" w:color="auto"/>
              <w:left w:val="nil"/>
              <w:bottom w:val="nil"/>
              <w:right w:val="single" w:sz="4" w:space="0" w:color="auto"/>
            </w:tcBorders>
            <w:shd w:val="clear" w:color="000000" w:fill="FFFF00"/>
            <w:noWrap/>
            <w:vAlign w:val="bottom"/>
            <w:hideMark/>
          </w:tcPr>
          <w:p w:rsidR="001B6B1D" w:rsidRPr="00A70BE9" w:rsidRDefault="001B6B1D"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IAAS Delta</w:t>
            </w:r>
          </w:p>
        </w:tc>
      </w:tr>
      <w:tr w:rsidR="00A01CF4" w:rsidRPr="00A70BE9" w:rsidTr="00A01CF4">
        <w:trPr>
          <w:trHeight w:val="288"/>
        </w:trPr>
        <w:tc>
          <w:tcPr>
            <w:tcW w:w="1780" w:type="dxa"/>
            <w:tcBorders>
              <w:top w:val="single" w:sz="4" w:space="0" w:color="auto"/>
              <w:left w:val="single" w:sz="4" w:space="0" w:color="auto"/>
              <w:bottom w:val="single" w:sz="4" w:space="0" w:color="auto"/>
              <w:right w:val="nil"/>
            </w:tcBorders>
            <w:shd w:val="clear" w:color="auto" w:fill="auto"/>
            <w:noWrap/>
            <w:vAlign w:val="bottom"/>
            <w:hideMark/>
          </w:tcPr>
          <w:p w:rsidR="007C43DE" w:rsidRPr="00A70BE9" w:rsidRDefault="007C43DE"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Server Name</w:t>
            </w:r>
          </w:p>
        </w:tc>
        <w:tc>
          <w:tcPr>
            <w:tcW w:w="786" w:type="dxa"/>
            <w:tcBorders>
              <w:top w:val="nil"/>
              <w:left w:val="single" w:sz="4" w:space="0" w:color="auto"/>
              <w:bottom w:val="single" w:sz="4" w:space="0" w:color="auto"/>
              <w:right w:val="nil"/>
            </w:tcBorders>
            <w:shd w:val="clear" w:color="auto" w:fill="auto"/>
            <w:noWrap/>
            <w:vAlign w:val="bottom"/>
            <w:hideMark/>
          </w:tcPr>
          <w:p w:rsidR="007C43DE" w:rsidRPr="00A70BE9" w:rsidRDefault="007C43DE"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vCPUs</w:t>
            </w:r>
          </w:p>
        </w:tc>
        <w:tc>
          <w:tcPr>
            <w:tcW w:w="784" w:type="dxa"/>
            <w:tcBorders>
              <w:top w:val="nil"/>
              <w:left w:val="nil"/>
              <w:bottom w:val="single" w:sz="4" w:space="0" w:color="auto"/>
              <w:right w:val="nil"/>
            </w:tcBorders>
            <w:shd w:val="clear" w:color="auto" w:fill="auto"/>
            <w:noWrap/>
            <w:vAlign w:val="bottom"/>
            <w:hideMark/>
          </w:tcPr>
          <w:p w:rsidR="007C43DE" w:rsidRPr="00A70BE9" w:rsidRDefault="007C43DE"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Mem (GB)</w:t>
            </w:r>
          </w:p>
        </w:tc>
        <w:tc>
          <w:tcPr>
            <w:tcW w:w="935" w:type="dxa"/>
            <w:tcBorders>
              <w:top w:val="nil"/>
              <w:left w:val="nil"/>
              <w:bottom w:val="single" w:sz="4" w:space="0" w:color="auto"/>
              <w:right w:val="single" w:sz="4" w:space="0" w:color="auto"/>
            </w:tcBorders>
            <w:shd w:val="clear" w:color="auto" w:fill="auto"/>
            <w:noWrap/>
            <w:vAlign w:val="bottom"/>
            <w:hideMark/>
          </w:tcPr>
          <w:p w:rsidR="007C43DE" w:rsidRPr="00A70BE9" w:rsidRDefault="007C43DE" w:rsidP="00A70BE9">
            <w:pPr>
              <w:spacing w:after="0" w:line="240" w:lineRule="auto"/>
              <w:jc w:val="right"/>
              <w:rPr>
                <w:rFonts w:ascii="Calibri" w:eastAsia="Times New Roman" w:hAnsi="Calibri" w:cs="Times New Roman"/>
                <w:b/>
                <w:bCs/>
                <w:color w:val="000000"/>
              </w:rPr>
            </w:pPr>
            <w:proofErr w:type="spellStart"/>
            <w:r w:rsidRPr="00A70BE9">
              <w:rPr>
                <w:rFonts w:ascii="Calibri" w:eastAsia="Times New Roman" w:hAnsi="Calibri" w:cs="Times New Roman"/>
                <w:b/>
                <w:bCs/>
                <w:color w:val="000000"/>
              </w:rPr>
              <w:t>Strg</w:t>
            </w:r>
            <w:proofErr w:type="spellEnd"/>
            <w:r w:rsidRPr="00A70BE9">
              <w:rPr>
                <w:rFonts w:ascii="Calibri" w:eastAsia="Times New Roman" w:hAnsi="Calibri" w:cs="Times New Roman"/>
                <w:b/>
                <w:bCs/>
                <w:color w:val="000000"/>
              </w:rPr>
              <w:t xml:space="preserve"> (GB)</w:t>
            </w:r>
          </w:p>
        </w:tc>
        <w:tc>
          <w:tcPr>
            <w:tcW w:w="719" w:type="dxa"/>
            <w:tcBorders>
              <w:top w:val="nil"/>
              <w:left w:val="nil"/>
              <w:bottom w:val="single" w:sz="4" w:space="0" w:color="auto"/>
              <w:right w:val="single" w:sz="4" w:space="0" w:color="auto"/>
            </w:tcBorders>
            <w:shd w:val="clear" w:color="000000" w:fill="FFFF00"/>
            <w:noWrap/>
            <w:vAlign w:val="bottom"/>
            <w:hideMark/>
          </w:tcPr>
          <w:p w:rsidR="007C43DE" w:rsidRPr="00A70BE9" w:rsidRDefault="007C43DE" w:rsidP="00A70BE9">
            <w:pPr>
              <w:spacing w:after="0" w:line="240" w:lineRule="auto"/>
              <w:jc w:val="right"/>
              <w:rPr>
                <w:rFonts w:ascii="Calibri" w:eastAsia="Times New Roman" w:hAnsi="Calibri" w:cs="Times New Roman"/>
                <w:b/>
                <w:bCs/>
                <w:color w:val="000000"/>
              </w:rPr>
            </w:pPr>
            <w:proofErr w:type="spellStart"/>
            <w:r w:rsidRPr="00A70BE9">
              <w:rPr>
                <w:rFonts w:ascii="Calibri" w:eastAsia="Times New Roman" w:hAnsi="Calibri" w:cs="Times New Roman"/>
                <w:b/>
                <w:bCs/>
                <w:color w:val="000000"/>
              </w:rPr>
              <w:t>Strg</w:t>
            </w:r>
            <w:proofErr w:type="spellEnd"/>
            <w:r w:rsidRPr="00A70BE9">
              <w:rPr>
                <w:rFonts w:ascii="Calibri" w:eastAsia="Times New Roman" w:hAnsi="Calibri" w:cs="Times New Roman"/>
                <w:b/>
                <w:bCs/>
                <w:color w:val="000000"/>
              </w:rPr>
              <w:t xml:space="preserve"> (GB)</w:t>
            </w:r>
          </w:p>
        </w:tc>
        <w:tc>
          <w:tcPr>
            <w:tcW w:w="1113" w:type="dxa"/>
            <w:tcBorders>
              <w:top w:val="nil"/>
              <w:left w:val="nil"/>
              <w:bottom w:val="single" w:sz="4" w:space="0" w:color="auto"/>
              <w:right w:val="nil"/>
            </w:tcBorders>
            <w:shd w:val="clear" w:color="auto" w:fill="auto"/>
            <w:noWrap/>
            <w:vAlign w:val="bottom"/>
            <w:hideMark/>
          </w:tcPr>
          <w:p w:rsidR="007C43DE" w:rsidRPr="00A70BE9" w:rsidRDefault="007C43DE"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Compute</w:t>
            </w:r>
          </w:p>
        </w:tc>
        <w:tc>
          <w:tcPr>
            <w:tcW w:w="1113" w:type="dxa"/>
            <w:tcBorders>
              <w:top w:val="nil"/>
              <w:left w:val="nil"/>
              <w:bottom w:val="single" w:sz="4" w:space="0" w:color="auto"/>
              <w:right w:val="nil"/>
            </w:tcBorders>
            <w:shd w:val="clear" w:color="auto" w:fill="auto"/>
            <w:noWrap/>
            <w:vAlign w:val="bottom"/>
            <w:hideMark/>
          </w:tcPr>
          <w:p w:rsidR="007C43DE" w:rsidRPr="00A70BE9" w:rsidRDefault="007C43DE"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Memory</w:t>
            </w:r>
          </w:p>
        </w:tc>
        <w:tc>
          <w:tcPr>
            <w:tcW w:w="1140" w:type="dxa"/>
            <w:tcBorders>
              <w:top w:val="nil"/>
              <w:left w:val="nil"/>
              <w:bottom w:val="single" w:sz="4" w:space="0" w:color="auto"/>
              <w:right w:val="nil"/>
            </w:tcBorders>
            <w:shd w:val="clear" w:color="auto" w:fill="auto"/>
            <w:noWrap/>
            <w:vAlign w:val="bottom"/>
            <w:hideMark/>
          </w:tcPr>
          <w:p w:rsidR="007C43DE" w:rsidRPr="00A70BE9" w:rsidRDefault="007C43DE"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Storage</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7C43DE" w:rsidRPr="00A70BE9" w:rsidRDefault="007C43DE"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Monthly</w:t>
            </w:r>
          </w:p>
        </w:tc>
        <w:tc>
          <w:tcPr>
            <w:tcW w:w="1260" w:type="dxa"/>
            <w:tcBorders>
              <w:top w:val="nil"/>
              <w:left w:val="nil"/>
              <w:bottom w:val="single" w:sz="4" w:space="0" w:color="auto"/>
              <w:right w:val="single" w:sz="4" w:space="0" w:color="auto"/>
            </w:tcBorders>
            <w:shd w:val="clear" w:color="000000" w:fill="B7DEE8"/>
            <w:noWrap/>
            <w:vAlign w:val="bottom"/>
            <w:hideMark/>
          </w:tcPr>
          <w:p w:rsidR="007C43DE" w:rsidRPr="00A70BE9" w:rsidRDefault="007C43DE"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Yearly total</w:t>
            </w:r>
            <w:r>
              <w:rPr>
                <w:rFonts w:ascii="Calibri" w:eastAsia="Times New Roman" w:hAnsi="Calibri" w:cs="Times New Roman"/>
                <w:b/>
                <w:bCs/>
                <w:color w:val="000000"/>
              </w:rPr>
              <w:t xml:space="preserve"> + 20% Increase</w:t>
            </w:r>
          </w:p>
        </w:tc>
        <w:tc>
          <w:tcPr>
            <w:tcW w:w="944" w:type="dxa"/>
            <w:tcBorders>
              <w:top w:val="nil"/>
              <w:left w:val="nil"/>
              <w:bottom w:val="single" w:sz="4" w:space="0" w:color="auto"/>
              <w:right w:val="single" w:sz="4" w:space="0" w:color="auto"/>
            </w:tcBorders>
            <w:shd w:val="clear" w:color="000000" w:fill="FFFF00"/>
            <w:noWrap/>
            <w:vAlign w:val="bottom"/>
            <w:hideMark/>
          </w:tcPr>
          <w:p w:rsidR="007C43DE" w:rsidRPr="00A70BE9" w:rsidRDefault="007C43DE" w:rsidP="00A70BE9">
            <w:pPr>
              <w:spacing w:after="0" w:line="240" w:lineRule="auto"/>
              <w:jc w:val="right"/>
              <w:rPr>
                <w:rFonts w:ascii="Calibri" w:eastAsia="Times New Roman" w:hAnsi="Calibri" w:cs="Times New Roman"/>
                <w:b/>
                <w:bCs/>
                <w:color w:val="000000"/>
              </w:rPr>
            </w:pPr>
            <w:proofErr w:type="spellStart"/>
            <w:r w:rsidRPr="00A70BE9">
              <w:rPr>
                <w:rFonts w:ascii="Calibri" w:eastAsia="Times New Roman" w:hAnsi="Calibri" w:cs="Times New Roman"/>
                <w:b/>
                <w:bCs/>
                <w:color w:val="000000"/>
              </w:rPr>
              <w:t>Strg</w:t>
            </w:r>
            <w:proofErr w:type="spellEnd"/>
            <w:r w:rsidRPr="00A70BE9">
              <w:rPr>
                <w:rFonts w:ascii="Calibri" w:eastAsia="Times New Roman" w:hAnsi="Calibri" w:cs="Times New Roman"/>
                <w:b/>
                <w:bCs/>
                <w:color w:val="000000"/>
              </w:rPr>
              <w:t xml:space="preserve"> (GB)</w:t>
            </w:r>
          </w:p>
        </w:tc>
        <w:tc>
          <w:tcPr>
            <w:tcW w:w="1216" w:type="dxa"/>
            <w:tcBorders>
              <w:top w:val="nil"/>
              <w:left w:val="nil"/>
              <w:bottom w:val="single" w:sz="4" w:space="0" w:color="auto"/>
              <w:right w:val="single" w:sz="4" w:space="0" w:color="auto"/>
            </w:tcBorders>
            <w:shd w:val="clear" w:color="000000" w:fill="FFFF00"/>
            <w:noWrap/>
            <w:vAlign w:val="bottom"/>
            <w:hideMark/>
          </w:tcPr>
          <w:p w:rsidR="007C43DE" w:rsidRPr="00A70BE9" w:rsidRDefault="007C43DE"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Monthly</w:t>
            </w:r>
          </w:p>
        </w:tc>
        <w:tc>
          <w:tcPr>
            <w:tcW w:w="1224" w:type="dxa"/>
            <w:tcBorders>
              <w:top w:val="nil"/>
              <w:left w:val="nil"/>
              <w:bottom w:val="single" w:sz="4" w:space="0" w:color="auto"/>
              <w:right w:val="single" w:sz="4" w:space="0" w:color="auto"/>
            </w:tcBorders>
            <w:shd w:val="clear" w:color="000000" w:fill="FFFF00"/>
            <w:noWrap/>
            <w:vAlign w:val="bottom"/>
            <w:hideMark/>
          </w:tcPr>
          <w:p w:rsidR="007C43DE" w:rsidRPr="00A70BE9" w:rsidRDefault="007C43DE"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Yearly</w:t>
            </w:r>
          </w:p>
        </w:tc>
      </w:tr>
      <w:tr w:rsidR="00A01CF4" w:rsidRPr="00A70BE9" w:rsidTr="001B6B1D">
        <w:trPr>
          <w:trHeight w:val="288"/>
        </w:trPr>
        <w:tc>
          <w:tcPr>
            <w:tcW w:w="1780" w:type="dxa"/>
            <w:tcBorders>
              <w:top w:val="nil"/>
              <w:left w:val="single" w:sz="4" w:space="0" w:color="auto"/>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r w:rsidRPr="00A70BE9">
              <w:rPr>
                <w:rFonts w:ascii="Calibri" w:eastAsia="Times New Roman" w:hAnsi="Calibri" w:cs="Times New Roman"/>
                <w:color w:val="000000"/>
              </w:rPr>
              <w:t>ssvdbolydahp3</w:t>
            </w:r>
          </w:p>
        </w:tc>
        <w:tc>
          <w:tcPr>
            <w:tcW w:w="78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8</w:t>
            </w:r>
          </w:p>
        </w:tc>
        <w:tc>
          <w:tcPr>
            <w:tcW w:w="78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24.0</w:t>
            </w:r>
          </w:p>
        </w:tc>
        <w:tc>
          <w:tcPr>
            <w:tcW w:w="935"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1188</w:t>
            </w:r>
          </w:p>
        </w:tc>
        <w:tc>
          <w:tcPr>
            <w:tcW w:w="719"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198</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$605.76</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$401.76</w:t>
            </w:r>
          </w:p>
        </w:tc>
        <w:tc>
          <w:tcPr>
            <w:tcW w:w="114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$201.96</w:t>
            </w:r>
          </w:p>
        </w:tc>
        <w:tc>
          <w:tcPr>
            <w:tcW w:w="1170"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$1,209.48</w:t>
            </w:r>
          </w:p>
        </w:tc>
        <w:tc>
          <w:tcPr>
            <w:tcW w:w="1260" w:type="dxa"/>
            <w:tcBorders>
              <w:top w:val="nil"/>
              <w:left w:val="nil"/>
              <w:bottom w:val="nil"/>
              <w:right w:val="single" w:sz="4" w:space="0" w:color="auto"/>
            </w:tcBorders>
            <w:shd w:val="clear" w:color="000000" w:fill="B7DEE8"/>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$14,513.76</w:t>
            </w: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$33.66</w:t>
            </w:r>
          </w:p>
        </w:tc>
        <w:tc>
          <w:tcPr>
            <w:tcW w:w="1216"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$1,041.18</w:t>
            </w:r>
          </w:p>
        </w:tc>
        <w:tc>
          <w:tcPr>
            <w:tcW w:w="1224" w:type="dxa"/>
            <w:tcBorders>
              <w:top w:val="nil"/>
              <w:left w:val="nil"/>
              <w:bottom w:val="nil"/>
              <w:right w:val="single" w:sz="4" w:space="0" w:color="auto"/>
            </w:tcBorders>
            <w:shd w:val="clear" w:color="000000" w:fill="FFFF00"/>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$12,494.16</w:t>
            </w:r>
          </w:p>
        </w:tc>
      </w:tr>
      <w:tr w:rsidR="00A01CF4" w:rsidRPr="00A70BE9" w:rsidTr="001B6B1D">
        <w:trPr>
          <w:trHeight w:val="288"/>
        </w:trPr>
        <w:tc>
          <w:tcPr>
            <w:tcW w:w="1780" w:type="dxa"/>
            <w:tcBorders>
              <w:top w:val="nil"/>
              <w:left w:val="single" w:sz="4" w:space="0" w:color="auto"/>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r w:rsidRPr="00A70BE9">
              <w:rPr>
                <w:rFonts w:ascii="Calibri" w:eastAsia="Times New Roman" w:hAnsi="Calibri" w:cs="Times New Roman"/>
                <w:color w:val="000000"/>
              </w:rPr>
              <w:t>ssvwbolydahpgs3</w:t>
            </w:r>
          </w:p>
        </w:tc>
        <w:tc>
          <w:tcPr>
            <w:tcW w:w="78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w:t>
            </w:r>
          </w:p>
        </w:tc>
        <w:tc>
          <w:tcPr>
            <w:tcW w:w="78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8.0</w:t>
            </w:r>
          </w:p>
        </w:tc>
        <w:tc>
          <w:tcPr>
            <w:tcW w:w="935"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43</w:t>
            </w:r>
          </w:p>
        </w:tc>
        <w:tc>
          <w:tcPr>
            <w:tcW w:w="719"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7</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$151.44</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$133.92</w:t>
            </w:r>
          </w:p>
        </w:tc>
        <w:tc>
          <w:tcPr>
            <w:tcW w:w="114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$7.34</w:t>
            </w:r>
          </w:p>
        </w:tc>
        <w:tc>
          <w:tcPr>
            <w:tcW w:w="1170"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$292.70</w:t>
            </w:r>
          </w:p>
        </w:tc>
        <w:tc>
          <w:tcPr>
            <w:tcW w:w="1260" w:type="dxa"/>
            <w:tcBorders>
              <w:top w:val="nil"/>
              <w:left w:val="nil"/>
              <w:bottom w:val="nil"/>
              <w:right w:val="single" w:sz="4" w:space="0" w:color="auto"/>
            </w:tcBorders>
            <w:shd w:val="clear" w:color="000000" w:fill="B7DEE8"/>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$3,512.45</w:t>
            </w: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$1.22</w:t>
            </w:r>
          </w:p>
        </w:tc>
        <w:tc>
          <w:tcPr>
            <w:tcW w:w="1216"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$286.58</w:t>
            </w:r>
          </w:p>
        </w:tc>
        <w:tc>
          <w:tcPr>
            <w:tcW w:w="1224" w:type="dxa"/>
            <w:tcBorders>
              <w:top w:val="nil"/>
              <w:left w:val="nil"/>
              <w:bottom w:val="nil"/>
              <w:right w:val="single" w:sz="4" w:space="0" w:color="auto"/>
            </w:tcBorders>
            <w:shd w:val="clear" w:color="000000" w:fill="FFFF00"/>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$3,439.01</w:t>
            </w:r>
          </w:p>
        </w:tc>
      </w:tr>
      <w:tr w:rsidR="00A01CF4" w:rsidRPr="00A70BE9" w:rsidTr="001B6B1D">
        <w:trPr>
          <w:trHeight w:val="288"/>
        </w:trPr>
        <w:tc>
          <w:tcPr>
            <w:tcW w:w="1780" w:type="dxa"/>
            <w:tcBorders>
              <w:top w:val="nil"/>
              <w:left w:val="single" w:sz="4" w:space="0" w:color="auto"/>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r w:rsidRPr="00A70BE9">
              <w:rPr>
                <w:rFonts w:ascii="Calibri" w:eastAsia="Times New Roman" w:hAnsi="Calibri" w:cs="Times New Roman"/>
                <w:color w:val="000000"/>
              </w:rPr>
              <w:t>ssvflolydahp2</w:t>
            </w:r>
          </w:p>
        </w:tc>
        <w:tc>
          <w:tcPr>
            <w:tcW w:w="78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4</w:t>
            </w:r>
          </w:p>
        </w:tc>
        <w:tc>
          <w:tcPr>
            <w:tcW w:w="78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6.0</w:t>
            </w:r>
          </w:p>
        </w:tc>
        <w:tc>
          <w:tcPr>
            <w:tcW w:w="935"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2218</w:t>
            </w:r>
          </w:p>
        </w:tc>
        <w:tc>
          <w:tcPr>
            <w:tcW w:w="719"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370</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$302.88</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$100.44</w:t>
            </w:r>
          </w:p>
        </w:tc>
        <w:tc>
          <w:tcPr>
            <w:tcW w:w="114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$376.99</w:t>
            </w:r>
          </w:p>
        </w:tc>
        <w:tc>
          <w:tcPr>
            <w:tcW w:w="1170"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$780.31</w:t>
            </w:r>
          </w:p>
        </w:tc>
        <w:tc>
          <w:tcPr>
            <w:tcW w:w="1260" w:type="dxa"/>
            <w:tcBorders>
              <w:top w:val="nil"/>
              <w:left w:val="nil"/>
              <w:bottom w:val="nil"/>
              <w:right w:val="single" w:sz="4" w:space="0" w:color="auto"/>
            </w:tcBorders>
            <w:shd w:val="clear" w:color="000000" w:fill="B7DEE8"/>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$9,363.74</w:t>
            </w: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$62.83</w:t>
            </w:r>
          </w:p>
        </w:tc>
        <w:tc>
          <w:tcPr>
            <w:tcW w:w="1216"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$466.15</w:t>
            </w:r>
          </w:p>
        </w:tc>
        <w:tc>
          <w:tcPr>
            <w:tcW w:w="1224" w:type="dxa"/>
            <w:tcBorders>
              <w:top w:val="nil"/>
              <w:left w:val="nil"/>
              <w:bottom w:val="nil"/>
              <w:right w:val="single" w:sz="4" w:space="0" w:color="auto"/>
            </w:tcBorders>
            <w:shd w:val="clear" w:color="000000" w:fill="FFFF00"/>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$5,593.82</w:t>
            </w:r>
          </w:p>
        </w:tc>
      </w:tr>
      <w:tr w:rsidR="00A01CF4" w:rsidRPr="00A70BE9" w:rsidTr="001B6B1D">
        <w:trPr>
          <w:trHeight w:val="288"/>
        </w:trPr>
        <w:tc>
          <w:tcPr>
            <w:tcW w:w="1780" w:type="dxa"/>
            <w:tcBorders>
              <w:top w:val="nil"/>
              <w:left w:val="single" w:sz="4" w:space="0" w:color="auto"/>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r w:rsidRPr="00A70BE9">
              <w:rPr>
                <w:rFonts w:ascii="Calibri" w:eastAsia="Times New Roman" w:hAnsi="Calibri" w:cs="Times New Roman"/>
                <w:color w:val="000000"/>
              </w:rPr>
              <w:t>ssvapolydahpd3</w:t>
            </w:r>
          </w:p>
        </w:tc>
        <w:tc>
          <w:tcPr>
            <w:tcW w:w="78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w:t>
            </w:r>
          </w:p>
        </w:tc>
        <w:tc>
          <w:tcPr>
            <w:tcW w:w="78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12.0</w:t>
            </w:r>
          </w:p>
        </w:tc>
        <w:tc>
          <w:tcPr>
            <w:tcW w:w="935"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2275</w:t>
            </w:r>
          </w:p>
        </w:tc>
        <w:tc>
          <w:tcPr>
            <w:tcW w:w="719"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379</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$151.44</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$200.88</w:t>
            </w:r>
          </w:p>
        </w:tc>
        <w:tc>
          <w:tcPr>
            <w:tcW w:w="114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$386.78</w:t>
            </w:r>
          </w:p>
        </w:tc>
        <w:tc>
          <w:tcPr>
            <w:tcW w:w="1170"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$739.10</w:t>
            </w:r>
          </w:p>
        </w:tc>
        <w:tc>
          <w:tcPr>
            <w:tcW w:w="1260" w:type="dxa"/>
            <w:tcBorders>
              <w:top w:val="nil"/>
              <w:left w:val="nil"/>
              <w:bottom w:val="nil"/>
              <w:right w:val="single" w:sz="4" w:space="0" w:color="auto"/>
            </w:tcBorders>
            <w:shd w:val="clear" w:color="000000" w:fill="B7DEE8"/>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$8,869.25</w:t>
            </w: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$64.46</w:t>
            </w:r>
          </w:p>
        </w:tc>
        <w:tc>
          <w:tcPr>
            <w:tcW w:w="1216"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$416.78</w:t>
            </w:r>
          </w:p>
        </w:tc>
        <w:tc>
          <w:tcPr>
            <w:tcW w:w="1224" w:type="dxa"/>
            <w:tcBorders>
              <w:top w:val="nil"/>
              <w:left w:val="nil"/>
              <w:bottom w:val="nil"/>
              <w:right w:val="single" w:sz="4" w:space="0" w:color="auto"/>
            </w:tcBorders>
            <w:shd w:val="clear" w:color="000000" w:fill="FFFF00"/>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$5,001.41</w:t>
            </w:r>
          </w:p>
        </w:tc>
      </w:tr>
      <w:tr w:rsidR="00A01CF4" w:rsidRPr="00A70BE9" w:rsidTr="001B6B1D">
        <w:trPr>
          <w:trHeight w:val="288"/>
        </w:trPr>
        <w:tc>
          <w:tcPr>
            <w:tcW w:w="1780" w:type="dxa"/>
            <w:tcBorders>
              <w:top w:val="nil"/>
              <w:left w:val="single" w:sz="4" w:space="0" w:color="auto"/>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r w:rsidRPr="00A70BE9">
              <w:rPr>
                <w:rFonts w:ascii="Calibri" w:eastAsia="Times New Roman" w:hAnsi="Calibri" w:cs="Times New Roman"/>
                <w:color w:val="000000"/>
              </w:rPr>
              <w:t>ssvapolydahpv3</w:t>
            </w:r>
          </w:p>
        </w:tc>
        <w:tc>
          <w:tcPr>
            <w:tcW w:w="78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w:t>
            </w:r>
          </w:p>
        </w:tc>
        <w:tc>
          <w:tcPr>
            <w:tcW w:w="78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12.0</w:t>
            </w:r>
          </w:p>
        </w:tc>
        <w:tc>
          <w:tcPr>
            <w:tcW w:w="935"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2290</w:t>
            </w:r>
          </w:p>
        </w:tc>
        <w:tc>
          <w:tcPr>
            <w:tcW w:w="719"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382</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$151.44</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$200.88</w:t>
            </w:r>
          </w:p>
        </w:tc>
        <w:tc>
          <w:tcPr>
            <w:tcW w:w="114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$389.23</w:t>
            </w:r>
          </w:p>
        </w:tc>
        <w:tc>
          <w:tcPr>
            <w:tcW w:w="1170"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$741.55</w:t>
            </w:r>
          </w:p>
        </w:tc>
        <w:tc>
          <w:tcPr>
            <w:tcW w:w="1260" w:type="dxa"/>
            <w:tcBorders>
              <w:top w:val="nil"/>
              <w:left w:val="nil"/>
              <w:bottom w:val="nil"/>
              <w:right w:val="single" w:sz="4" w:space="0" w:color="auto"/>
            </w:tcBorders>
            <w:shd w:val="clear" w:color="000000" w:fill="B7DEE8"/>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$8,898.62</w:t>
            </w: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$64.87</w:t>
            </w:r>
          </w:p>
        </w:tc>
        <w:tc>
          <w:tcPr>
            <w:tcW w:w="1216"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$417.19</w:t>
            </w:r>
          </w:p>
        </w:tc>
        <w:tc>
          <w:tcPr>
            <w:tcW w:w="1224" w:type="dxa"/>
            <w:tcBorders>
              <w:top w:val="nil"/>
              <w:left w:val="nil"/>
              <w:bottom w:val="nil"/>
              <w:right w:val="single" w:sz="4" w:space="0" w:color="auto"/>
            </w:tcBorders>
            <w:shd w:val="clear" w:color="000000" w:fill="FFFF00"/>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$5,006.30</w:t>
            </w:r>
          </w:p>
        </w:tc>
      </w:tr>
      <w:tr w:rsidR="00A01CF4" w:rsidRPr="00A70BE9" w:rsidTr="00A01CF4">
        <w:trPr>
          <w:trHeight w:val="288"/>
        </w:trPr>
        <w:tc>
          <w:tcPr>
            <w:tcW w:w="1780" w:type="dxa"/>
            <w:tcBorders>
              <w:top w:val="single" w:sz="4" w:space="0" w:color="auto"/>
              <w:left w:val="single" w:sz="4" w:space="0" w:color="auto"/>
              <w:bottom w:val="single" w:sz="4" w:space="0" w:color="auto"/>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Total</w:t>
            </w:r>
          </w:p>
        </w:tc>
        <w:tc>
          <w:tcPr>
            <w:tcW w:w="786" w:type="dxa"/>
            <w:tcBorders>
              <w:top w:val="single" w:sz="4" w:space="0" w:color="auto"/>
              <w:left w:val="single" w:sz="4" w:space="0" w:color="auto"/>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18</w:t>
            </w:r>
          </w:p>
        </w:tc>
        <w:tc>
          <w:tcPr>
            <w:tcW w:w="784" w:type="dxa"/>
            <w:tcBorders>
              <w:top w:val="single" w:sz="4" w:space="0" w:color="auto"/>
              <w:left w:val="nil"/>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62</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8,014</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1,336</w:t>
            </w:r>
          </w:p>
        </w:tc>
        <w:tc>
          <w:tcPr>
            <w:tcW w:w="1113" w:type="dxa"/>
            <w:tcBorders>
              <w:top w:val="single" w:sz="4" w:space="0" w:color="auto"/>
              <w:left w:val="nil"/>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$1,362.96</w:t>
            </w:r>
          </w:p>
        </w:tc>
        <w:tc>
          <w:tcPr>
            <w:tcW w:w="1113" w:type="dxa"/>
            <w:tcBorders>
              <w:top w:val="single" w:sz="4" w:space="0" w:color="auto"/>
              <w:left w:val="nil"/>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$1,037.88</w:t>
            </w:r>
          </w:p>
        </w:tc>
        <w:tc>
          <w:tcPr>
            <w:tcW w:w="1140" w:type="dxa"/>
            <w:tcBorders>
              <w:top w:val="single" w:sz="4" w:space="0" w:color="auto"/>
              <w:left w:val="nil"/>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$1,362.31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$3,763.15</w:t>
            </w:r>
          </w:p>
        </w:tc>
        <w:tc>
          <w:tcPr>
            <w:tcW w:w="1260" w:type="dxa"/>
            <w:tcBorders>
              <w:top w:val="single" w:sz="4" w:space="0" w:color="auto"/>
              <w:left w:val="nil"/>
              <w:bottom w:val="single" w:sz="4" w:space="0" w:color="auto"/>
              <w:right w:val="single" w:sz="4" w:space="0" w:color="auto"/>
            </w:tcBorders>
            <w:shd w:val="clear" w:color="000000" w:fill="B7DEE8"/>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$45,157.82</w:t>
            </w:r>
          </w:p>
        </w:tc>
        <w:tc>
          <w:tcPr>
            <w:tcW w:w="944" w:type="dxa"/>
            <w:tcBorders>
              <w:top w:val="single" w:sz="4" w:space="0" w:color="auto"/>
              <w:left w:val="nil"/>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$227.05</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$2,627.89</w:t>
            </w:r>
          </w:p>
        </w:tc>
        <w:tc>
          <w:tcPr>
            <w:tcW w:w="1224" w:type="dxa"/>
            <w:tcBorders>
              <w:top w:val="single" w:sz="4" w:space="0" w:color="auto"/>
              <w:left w:val="nil"/>
              <w:bottom w:val="single" w:sz="4" w:space="0" w:color="auto"/>
              <w:right w:val="single" w:sz="4" w:space="0" w:color="auto"/>
            </w:tcBorders>
            <w:shd w:val="clear" w:color="000000" w:fill="FFFF00"/>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$31,534.70</w:t>
            </w:r>
          </w:p>
        </w:tc>
      </w:tr>
      <w:tr w:rsidR="001B6B1D" w:rsidRPr="00A70BE9" w:rsidTr="00A01CF4">
        <w:trPr>
          <w:trHeight w:val="288"/>
        </w:trPr>
        <w:tc>
          <w:tcPr>
            <w:tcW w:w="178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78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78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935"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719"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4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7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26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21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22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r>
      <w:tr w:rsidR="001B6B1D" w:rsidRPr="00A70BE9" w:rsidTr="00A01CF4">
        <w:trPr>
          <w:trHeight w:val="330"/>
        </w:trPr>
        <w:tc>
          <w:tcPr>
            <w:tcW w:w="2566" w:type="dxa"/>
            <w:gridSpan w:val="2"/>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After 20% Storage Increase</w:t>
            </w:r>
          </w:p>
        </w:tc>
        <w:tc>
          <w:tcPr>
            <w:tcW w:w="784" w:type="dxa"/>
            <w:tcBorders>
              <w:top w:val="nil"/>
              <w:left w:val="nil"/>
              <w:bottom w:val="nil"/>
              <w:right w:val="nil"/>
            </w:tcBorders>
            <w:shd w:val="clear" w:color="auto" w:fill="B6DDE8" w:themeFill="accent5" w:themeFillTint="66"/>
            <w:noWrap/>
            <w:vAlign w:val="bottom"/>
            <w:hideMark/>
          </w:tcPr>
          <w:p w:rsidR="00A70BE9" w:rsidRPr="00A70BE9" w:rsidRDefault="00A70BE9" w:rsidP="007C43DE">
            <w:pPr>
              <w:spacing w:after="0" w:line="240" w:lineRule="auto"/>
              <w:rPr>
                <w:rFonts w:ascii="Calibri" w:eastAsia="Times New Roman" w:hAnsi="Calibri" w:cs="Times New Roman"/>
                <w:b/>
                <w:bCs/>
                <w:color w:val="000000"/>
              </w:rPr>
            </w:pPr>
            <w:r w:rsidRPr="00A01CF4">
              <w:rPr>
                <w:rFonts w:ascii="Calibri" w:eastAsia="Times New Roman" w:hAnsi="Calibri" w:cs="Times New Roman"/>
                <w:b/>
                <w:bCs/>
                <w:color w:val="000000"/>
                <w:sz w:val="28"/>
              </w:rPr>
              <w:t>20</w:t>
            </w:r>
            <w:r w:rsidR="007C43DE">
              <w:rPr>
                <w:rFonts w:ascii="Calibri" w:eastAsia="Times New Roman" w:hAnsi="Calibri" w:cs="Times New Roman"/>
                <w:b/>
                <w:bCs/>
                <w:color w:val="000000"/>
                <w:sz w:val="28"/>
              </w:rPr>
              <w:t>19</w:t>
            </w:r>
          </w:p>
        </w:tc>
        <w:tc>
          <w:tcPr>
            <w:tcW w:w="935"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719"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13"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13"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40"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70"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260"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944"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216"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224" w:type="dxa"/>
            <w:tcBorders>
              <w:top w:val="nil"/>
              <w:left w:val="nil"/>
              <w:bottom w:val="nil"/>
              <w:right w:val="nil"/>
            </w:tcBorders>
            <w:shd w:val="clear" w:color="auto" w:fill="B6DDE8" w:themeFill="accent5" w:themeFillTint="66"/>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r>
      <w:tr w:rsidR="001B6B1D" w:rsidRPr="00A70BE9" w:rsidTr="00A01CF4">
        <w:trPr>
          <w:trHeight w:val="288"/>
        </w:trPr>
        <w:tc>
          <w:tcPr>
            <w:tcW w:w="1780" w:type="dxa"/>
            <w:tcBorders>
              <w:top w:val="nil"/>
              <w:left w:val="nil"/>
              <w:bottom w:val="nil"/>
              <w:right w:val="nil"/>
            </w:tcBorders>
            <w:shd w:val="clear" w:color="auto" w:fill="auto"/>
            <w:noWrap/>
            <w:vAlign w:val="bottom"/>
            <w:hideMark/>
          </w:tcPr>
          <w:p w:rsidR="001B6B1D" w:rsidRPr="00A70BE9" w:rsidRDefault="001B6B1D" w:rsidP="00A70BE9">
            <w:pPr>
              <w:spacing w:after="0" w:line="240" w:lineRule="auto"/>
              <w:rPr>
                <w:rFonts w:ascii="Calibri" w:eastAsia="Times New Roman" w:hAnsi="Calibri" w:cs="Times New Roman"/>
                <w:color w:val="000000"/>
              </w:rPr>
            </w:pPr>
          </w:p>
        </w:tc>
        <w:tc>
          <w:tcPr>
            <w:tcW w:w="25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6B1D" w:rsidRPr="00A70BE9" w:rsidRDefault="001B6B1D" w:rsidP="00A70BE9">
            <w:pPr>
              <w:spacing w:after="0" w:line="240" w:lineRule="auto"/>
              <w:jc w:val="center"/>
              <w:rPr>
                <w:rFonts w:ascii="Calibri" w:eastAsia="Times New Roman" w:hAnsi="Calibri" w:cs="Times New Roman"/>
                <w:b/>
                <w:bCs/>
                <w:color w:val="000000"/>
              </w:rPr>
            </w:pPr>
            <w:r w:rsidRPr="00A70BE9">
              <w:rPr>
                <w:rFonts w:ascii="Calibri" w:eastAsia="Times New Roman" w:hAnsi="Calibri" w:cs="Times New Roman"/>
                <w:b/>
                <w:bCs/>
                <w:color w:val="000000"/>
              </w:rPr>
              <w:t>Resources</w:t>
            </w:r>
          </w:p>
        </w:tc>
        <w:tc>
          <w:tcPr>
            <w:tcW w:w="719" w:type="dxa"/>
            <w:tcBorders>
              <w:top w:val="single" w:sz="4" w:space="0" w:color="auto"/>
              <w:left w:val="nil"/>
              <w:bottom w:val="single" w:sz="4" w:space="0" w:color="auto"/>
              <w:right w:val="single" w:sz="4" w:space="0" w:color="auto"/>
            </w:tcBorders>
            <w:shd w:val="clear" w:color="000000" w:fill="FFFF00"/>
            <w:noWrap/>
            <w:vAlign w:val="bottom"/>
            <w:hideMark/>
          </w:tcPr>
          <w:p w:rsidR="001B6B1D" w:rsidRPr="00A70BE9" w:rsidRDefault="001B6B1D" w:rsidP="00A70BE9">
            <w:pPr>
              <w:spacing w:after="0" w:line="240" w:lineRule="auto"/>
              <w:jc w:val="center"/>
              <w:rPr>
                <w:rFonts w:ascii="Calibri" w:eastAsia="Times New Roman" w:hAnsi="Calibri" w:cs="Times New Roman"/>
                <w:color w:val="000000"/>
              </w:rPr>
            </w:pPr>
            <w:r w:rsidRPr="00A70BE9">
              <w:rPr>
                <w:rFonts w:ascii="Calibri" w:eastAsia="Times New Roman" w:hAnsi="Calibri" w:cs="Times New Roman"/>
                <w:color w:val="000000"/>
              </w:rPr>
              <w:t>Delta</w:t>
            </w:r>
          </w:p>
        </w:tc>
        <w:tc>
          <w:tcPr>
            <w:tcW w:w="3366" w:type="dxa"/>
            <w:gridSpan w:val="3"/>
            <w:tcBorders>
              <w:top w:val="single" w:sz="4" w:space="0" w:color="auto"/>
              <w:left w:val="nil"/>
              <w:bottom w:val="single" w:sz="4" w:space="0" w:color="auto"/>
              <w:right w:val="single" w:sz="4" w:space="0" w:color="auto"/>
            </w:tcBorders>
            <w:shd w:val="clear" w:color="auto" w:fill="auto"/>
            <w:noWrap/>
            <w:vAlign w:val="bottom"/>
            <w:hideMark/>
          </w:tcPr>
          <w:p w:rsidR="001B6B1D" w:rsidRPr="00A70BE9" w:rsidRDefault="001B6B1D" w:rsidP="00A70BE9">
            <w:pPr>
              <w:spacing w:after="0" w:line="240" w:lineRule="auto"/>
              <w:jc w:val="center"/>
              <w:rPr>
                <w:rFonts w:ascii="Calibri" w:eastAsia="Times New Roman" w:hAnsi="Calibri" w:cs="Times New Roman"/>
                <w:b/>
                <w:bCs/>
                <w:color w:val="000000"/>
              </w:rPr>
            </w:pPr>
            <w:r w:rsidRPr="00A70BE9">
              <w:rPr>
                <w:rFonts w:ascii="Calibri" w:eastAsia="Times New Roman" w:hAnsi="Calibri" w:cs="Times New Roman"/>
                <w:b/>
                <w:bCs/>
                <w:color w:val="000000"/>
              </w:rPr>
              <w:t>Monthly Cost</w:t>
            </w:r>
          </w:p>
        </w:tc>
        <w:tc>
          <w:tcPr>
            <w:tcW w:w="1170" w:type="dxa"/>
            <w:tcBorders>
              <w:top w:val="single" w:sz="4" w:space="0" w:color="auto"/>
              <w:left w:val="nil"/>
              <w:bottom w:val="nil"/>
              <w:right w:val="single" w:sz="4" w:space="0" w:color="auto"/>
            </w:tcBorders>
            <w:shd w:val="clear" w:color="auto" w:fill="auto"/>
            <w:noWrap/>
            <w:vAlign w:val="bottom"/>
            <w:hideMark/>
          </w:tcPr>
          <w:p w:rsidR="001B6B1D" w:rsidRPr="00A70BE9" w:rsidRDefault="001B6B1D"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IAAS</w:t>
            </w:r>
          </w:p>
        </w:tc>
        <w:tc>
          <w:tcPr>
            <w:tcW w:w="1260" w:type="dxa"/>
            <w:tcBorders>
              <w:top w:val="single" w:sz="4" w:space="0" w:color="auto"/>
              <w:left w:val="nil"/>
              <w:bottom w:val="nil"/>
              <w:right w:val="single" w:sz="4" w:space="0" w:color="auto"/>
            </w:tcBorders>
            <w:shd w:val="clear" w:color="000000" w:fill="B7DEE8"/>
            <w:noWrap/>
            <w:vAlign w:val="bottom"/>
            <w:hideMark/>
          </w:tcPr>
          <w:p w:rsidR="001B6B1D" w:rsidRPr="00A70BE9" w:rsidRDefault="001B6B1D"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IAAS</w:t>
            </w:r>
          </w:p>
        </w:tc>
        <w:tc>
          <w:tcPr>
            <w:tcW w:w="944" w:type="dxa"/>
            <w:tcBorders>
              <w:top w:val="single" w:sz="4" w:space="0" w:color="auto"/>
              <w:left w:val="nil"/>
              <w:bottom w:val="single" w:sz="4" w:space="0" w:color="auto"/>
              <w:right w:val="single" w:sz="4" w:space="0" w:color="auto"/>
            </w:tcBorders>
            <w:shd w:val="clear" w:color="000000" w:fill="FFFF00"/>
            <w:noWrap/>
            <w:vAlign w:val="bottom"/>
            <w:hideMark/>
          </w:tcPr>
          <w:p w:rsidR="001B6B1D" w:rsidRDefault="001B6B1D" w:rsidP="001F59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p>
          <w:p w:rsidR="001B6B1D" w:rsidRPr="00A70BE9" w:rsidRDefault="001B6B1D" w:rsidP="00A70BE9">
            <w:pPr>
              <w:spacing w:after="0" w:line="240" w:lineRule="auto"/>
              <w:jc w:val="center"/>
              <w:rPr>
                <w:rFonts w:ascii="Calibri" w:eastAsia="Times New Roman" w:hAnsi="Calibri" w:cs="Times New Roman"/>
                <w:color w:val="000000"/>
              </w:rPr>
            </w:pPr>
            <w:r w:rsidRPr="00A70BE9">
              <w:rPr>
                <w:rFonts w:ascii="Calibri" w:eastAsia="Times New Roman" w:hAnsi="Calibri" w:cs="Times New Roman"/>
                <w:color w:val="000000"/>
              </w:rPr>
              <w:t>Delta</w:t>
            </w:r>
          </w:p>
        </w:tc>
        <w:tc>
          <w:tcPr>
            <w:tcW w:w="1216" w:type="dxa"/>
            <w:tcBorders>
              <w:top w:val="single" w:sz="4" w:space="0" w:color="auto"/>
              <w:left w:val="nil"/>
              <w:bottom w:val="nil"/>
              <w:right w:val="single" w:sz="4" w:space="0" w:color="auto"/>
            </w:tcBorders>
            <w:shd w:val="clear" w:color="000000" w:fill="FFFF00"/>
            <w:noWrap/>
            <w:vAlign w:val="bottom"/>
            <w:hideMark/>
          </w:tcPr>
          <w:p w:rsidR="001B6B1D" w:rsidRPr="00A70BE9" w:rsidRDefault="001B6B1D"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IAAS Delta</w:t>
            </w:r>
          </w:p>
        </w:tc>
        <w:tc>
          <w:tcPr>
            <w:tcW w:w="1224" w:type="dxa"/>
            <w:tcBorders>
              <w:top w:val="single" w:sz="4" w:space="0" w:color="auto"/>
              <w:left w:val="nil"/>
              <w:bottom w:val="nil"/>
              <w:right w:val="single" w:sz="4" w:space="0" w:color="auto"/>
            </w:tcBorders>
            <w:shd w:val="clear" w:color="000000" w:fill="FFFF00"/>
            <w:noWrap/>
            <w:vAlign w:val="bottom"/>
            <w:hideMark/>
          </w:tcPr>
          <w:p w:rsidR="001B6B1D" w:rsidRPr="00A70BE9" w:rsidRDefault="001B6B1D"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IAAS Delta</w:t>
            </w:r>
          </w:p>
        </w:tc>
      </w:tr>
      <w:tr w:rsidR="00A01CF4" w:rsidRPr="00A70BE9" w:rsidTr="00A01CF4">
        <w:trPr>
          <w:trHeight w:val="288"/>
        </w:trPr>
        <w:tc>
          <w:tcPr>
            <w:tcW w:w="1780" w:type="dxa"/>
            <w:tcBorders>
              <w:top w:val="single" w:sz="4" w:space="0" w:color="auto"/>
              <w:left w:val="single" w:sz="4" w:space="0" w:color="auto"/>
              <w:bottom w:val="single" w:sz="4" w:space="0" w:color="auto"/>
              <w:right w:val="nil"/>
            </w:tcBorders>
            <w:shd w:val="clear" w:color="auto" w:fill="auto"/>
            <w:noWrap/>
            <w:vAlign w:val="bottom"/>
            <w:hideMark/>
          </w:tcPr>
          <w:p w:rsidR="007C43DE" w:rsidRPr="00A70BE9" w:rsidRDefault="007C43DE"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Server Name</w:t>
            </w:r>
          </w:p>
        </w:tc>
        <w:tc>
          <w:tcPr>
            <w:tcW w:w="786" w:type="dxa"/>
            <w:tcBorders>
              <w:top w:val="nil"/>
              <w:left w:val="single" w:sz="4" w:space="0" w:color="auto"/>
              <w:bottom w:val="single" w:sz="4" w:space="0" w:color="auto"/>
              <w:right w:val="nil"/>
            </w:tcBorders>
            <w:shd w:val="clear" w:color="auto" w:fill="auto"/>
            <w:noWrap/>
            <w:vAlign w:val="bottom"/>
            <w:hideMark/>
          </w:tcPr>
          <w:p w:rsidR="007C43DE" w:rsidRPr="00A70BE9" w:rsidRDefault="007C43DE"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vCPUs</w:t>
            </w:r>
          </w:p>
        </w:tc>
        <w:tc>
          <w:tcPr>
            <w:tcW w:w="784" w:type="dxa"/>
            <w:tcBorders>
              <w:top w:val="nil"/>
              <w:left w:val="nil"/>
              <w:bottom w:val="single" w:sz="4" w:space="0" w:color="auto"/>
              <w:right w:val="nil"/>
            </w:tcBorders>
            <w:shd w:val="clear" w:color="auto" w:fill="auto"/>
            <w:noWrap/>
            <w:vAlign w:val="bottom"/>
            <w:hideMark/>
          </w:tcPr>
          <w:p w:rsidR="007C43DE" w:rsidRPr="00A70BE9" w:rsidRDefault="007C43DE"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Mem (GB)</w:t>
            </w:r>
          </w:p>
        </w:tc>
        <w:tc>
          <w:tcPr>
            <w:tcW w:w="935" w:type="dxa"/>
            <w:tcBorders>
              <w:top w:val="nil"/>
              <w:left w:val="nil"/>
              <w:bottom w:val="single" w:sz="4" w:space="0" w:color="auto"/>
              <w:right w:val="single" w:sz="4" w:space="0" w:color="auto"/>
            </w:tcBorders>
            <w:shd w:val="clear" w:color="auto" w:fill="auto"/>
            <w:noWrap/>
            <w:vAlign w:val="bottom"/>
            <w:hideMark/>
          </w:tcPr>
          <w:p w:rsidR="007C43DE" w:rsidRPr="00A70BE9" w:rsidRDefault="007C43DE" w:rsidP="00A70BE9">
            <w:pPr>
              <w:spacing w:after="0" w:line="240" w:lineRule="auto"/>
              <w:jc w:val="right"/>
              <w:rPr>
                <w:rFonts w:ascii="Calibri" w:eastAsia="Times New Roman" w:hAnsi="Calibri" w:cs="Times New Roman"/>
                <w:b/>
                <w:bCs/>
                <w:color w:val="000000"/>
              </w:rPr>
            </w:pPr>
            <w:proofErr w:type="spellStart"/>
            <w:r w:rsidRPr="00A70BE9">
              <w:rPr>
                <w:rFonts w:ascii="Calibri" w:eastAsia="Times New Roman" w:hAnsi="Calibri" w:cs="Times New Roman"/>
                <w:b/>
                <w:bCs/>
                <w:color w:val="000000"/>
              </w:rPr>
              <w:t>Strg</w:t>
            </w:r>
            <w:proofErr w:type="spellEnd"/>
            <w:r w:rsidRPr="00A70BE9">
              <w:rPr>
                <w:rFonts w:ascii="Calibri" w:eastAsia="Times New Roman" w:hAnsi="Calibri" w:cs="Times New Roman"/>
                <w:b/>
                <w:bCs/>
                <w:color w:val="000000"/>
              </w:rPr>
              <w:t xml:space="preserve"> (GB)</w:t>
            </w:r>
          </w:p>
        </w:tc>
        <w:tc>
          <w:tcPr>
            <w:tcW w:w="719" w:type="dxa"/>
            <w:tcBorders>
              <w:top w:val="nil"/>
              <w:left w:val="nil"/>
              <w:bottom w:val="single" w:sz="4" w:space="0" w:color="auto"/>
              <w:right w:val="single" w:sz="4" w:space="0" w:color="auto"/>
            </w:tcBorders>
            <w:shd w:val="clear" w:color="000000" w:fill="FFFF00"/>
            <w:noWrap/>
            <w:vAlign w:val="bottom"/>
            <w:hideMark/>
          </w:tcPr>
          <w:p w:rsidR="007C43DE" w:rsidRPr="00A70BE9" w:rsidRDefault="007C43DE" w:rsidP="00A70BE9">
            <w:pPr>
              <w:spacing w:after="0" w:line="240" w:lineRule="auto"/>
              <w:jc w:val="right"/>
              <w:rPr>
                <w:rFonts w:ascii="Calibri" w:eastAsia="Times New Roman" w:hAnsi="Calibri" w:cs="Times New Roman"/>
                <w:b/>
                <w:bCs/>
                <w:color w:val="000000"/>
              </w:rPr>
            </w:pPr>
            <w:proofErr w:type="spellStart"/>
            <w:r w:rsidRPr="00A70BE9">
              <w:rPr>
                <w:rFonts w:ascii="Calibri" w:eastAsia="Times New Roman" w:hAnsi="Calibri" w:cs="Times New Roman"/>
                <w:b/>
                <w:bCs/>
                <w:color w:val="000000"/>
              </w:rPr>
              <w:t>Strg</w:t>
            </w:r>
            <w:proofErr w:type="spellEnd"/>
            <w:r w:rsidRPr="00A70BE9">
              <w:rPr>
                <w:rFonts w:ascii="Calibri" w:eastAsia="Times New Roman" w:hAnsi="Calibri" w:cs="Times New Roman"/>
                <w:b/>
                <w:bCs/>
                <w:color w:val="000000"/>
              </w:rPr>
              <w:t xml:space="preserve"> (GB)</w:t>
            </w:r>
          </w:p>
        </w:tc>
        <w:tc>
          <w:tcPr>
            <w:tcW w:w="1113" w:type="dxa"/>
            <w:tcBorders>
              <w:top w:val="nil"/>
              <w:left w:val="nil"/>
              <w:bottom w:val="single" w:sz="4" w:space="0" w:color="auto"/>
              <w:right w:val="nil"/>
            </w:tcBorders>
            <w:shd w:val="clear" w:color="auto" w:fill="auto"/>
            <w:noWrap/>
            <w:vAlign w:val="bottom"/>
            <w:hideMark/>
          </w:tcPr>
          <w:p w:rsidR="007C43DE" w:rsidRPr="00A70BE9" w:rsidRDefault="007C43DE"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Compute</w:t>
            </w:r>
          </w:p>
        </w:tc>
        <w:tc>
          <w:tcPr>
            <w:tcW w:w="1113" w:type="dxa"/>
            <w:tcBorders>
              <w:top w:val="nil"/>
              <w:left w:val="nil"/>
              <w:bottom w:val="single" w:sz="4" w:space="0" w:color="auto"/>
              <w:right w:val="nil"/>
            </w:tcBorders>
            <w:shd w:val="clear" w:color="auto" w:fill="auto"/>
            <w:noWrap/>
            <w:vAlign w:val="bottom"/>
            <w:hideMark/>
          </w:tcPr>
          <w:p w:rsidR="007C43DE" w:rsidRPr="00A70BE9" w:rsidRDefault="007C43DE"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Memory</w:t>
            </w:r>
          </w:p>
        </w:tc>
        <w:tc>
          <w:tcPr>
            <w:tcW w:w="1140" w:type="dxa"/>
            <w:tcBorders>
              <w:top w:val="nil"/>
              <w:left w:val="nil"/>
              <w:bottom w:val="single" w:sz="4" w:space="0" w:color="auto"/>
              <w:right w:val="nil"/>
            </w:tcBorders>
            <w:shd w:val="clear" w:color="auto" w:fill="auto"/>
            <w:noWrap/>
            <w:vAlign w:val="bottom"/>
            <w:hideMark/>
          </w:tcPr>
          <w:p w:rsidR="007C43DE" w:rsidRPr="00A70BE9" w:rsidRDefault="007C43DE"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Storage</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7C43DE" w:rsidRPr="00A70BE9" w:rsidRDefault="007C43DE"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Monthly</w:t>
            </w:r>
          </w:p>
        </w:tc>
        <w:tc>
          <w:tcPr>
            <w:tcW w:w="1260" w:type="dxa"/>
            <w:tcBorders>
              <w:top w:val="nil"/>
              <w:left w:val="nil"/>
              <w:bottom w:val="single" w:sz="4" w:space="0" w:color="auto"/>
              <w:right w:val="single" w:sz="4" w:space="0" w:color="auto"/>
            </w:tcBorders>
            <w:shd w:val="clear" w:color="000000" w:fill="B7DEE8"/>
            <w:noWrap/>
            <w:vAlign w:val="bottom"/>
            <w:hideMark/>
          </w:tcPr>
          <w:p w:rsidR="007C43DE" w:rsidRPr="00A70BE9" w:rsidRDefault="007C43DE"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Yearly total</w:t>
            </w:r>
            <w:r>
              <w:rPr>
                <w:rFonts w:ascii="Calibri" w:eastAsia="Times New Roman" w:hAnsi="Calibri" w:cs="Times New Roman"/>
                <w:b/>
                <w:bCs/>
                <w:color w:val="000000"/>
              </w:rPr>
              <w:t xml:space="preserve"> + 20% Increase</w:t>
            </w:r>
          </w:p>
        </w:tc>
        <w:tc>
          <w:tcPr>
            <w:tcW w:w="944" w:type="dxa"/>
            <w:tcBorders>
              <w:top w:val="nil"/>
              <w:left w:val="nil"/>
              <w:bottom w:val="single" w:sz="4" w:space="0" w:color="auto"/>
              <w:right w:val="single" w:sz="4" w:space="0" w:color="auto"/>
            </w:tcBorders>
            <w:shd w:val="clear" w:color="000000" w:fill="FFFF00"/>
            <w:noWrap/>
            <w:vAlign w:val="bottom"/>
            <w:hideMark/>
          </w:tcPr>
          <w:p w:rsidR="007C43DE" w:rsidRPr="00A70BE9" w:rsidRDefault="007C43DE" w:rsidP="00A70BE9">
            <w:pPr>
              <w:spacing w:after="0" w:line="240" w:lineRule="auto"/>
              <w:jc w:val="right"/>
              <w:rPr>
                <w:rFonts w:ascii="Calibri" w:eastAsia="Times New Roman" w:hAnsi="Calibri" w:cs="Times New Roman"/>
                <w:b/>
                <w:bCs/>
                <w:color w:val="000000"/>
              </w:rPr>
            </w:pPr>
            <w:proofErr w:type="spellStart"/>
            <w:r w:rsidRPr="00A70BE9">
              <w:rPr>
                <w:rFonts w:ascii="Calibri" w:eastAsia="Times New Roman" w:hAnsi="Calibri" w:cs="Times New Roman"/>
                <w:b/>
                <w:bCs/>
                <w:color w:val="000000"/>
              </w:rPr>
              <w:t>Strg</w:t>
            </w:r>
            <w:proofErr w:type="spellEnd"/>
            <w:r w:rsidRPr="00A70BE9">
              <w:rPr>
                <w:rFonts w:ascii="Calibri" w:eastAsia="Times New Roman" w:hAnsi="Calibri" w:cs="Times New Roman"/>
                <w:b/>
                <w:bCs/>
                <w:color w:val="000000"/>
              </w:rPr>
              <w:t xml:space="preserve"> (GB)</w:t>
            </w:r>
          </w:p>
        </w:tc>
        <w:tc>
          <w:tcPr>
            <w:tcW w:w="1216" w:type="dxa"/>
            <w:tcBorders>
              <w:top w:val="nil"/>
              <w:left w:val="nil"/>
              <w:bottom w:val="single" w:sz="4" w:space="0" w:color="auto"/>
              <w:right w:val="single" w:sz="4" w:space="0" w:color="auto"/>
            </w:tcBorders>
            <w:shd w:val="clear" w:color="000000" w:fill="FFFF00"/>
            <w:noWrap/>
            <w:vAlign w:val="bottom"/>
            <w:hideMark/>
          </w:tcPr>
          <w:p w:rsidR="007C43DE" w:rsidRPr="00A70BE9" w:rsidRDefault="007C43DE"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Monthly</w:t>
            </w:r>
          </w:p>
        </w:tc>
        <w:tc>
          <w:tcPr>
            <w:tcW w:w="1224" w:type="dxa"/>
            <w:tcBorders>
              <w:top w:val="nil"/>
              <w:left w:val="nil"/>
              <w:bottom w:val="single" w:sz="4" w:space="0" w:color="auto"/>
              <w:right w:val="single" w:sz="4" w:space="0" w:color="auto"/>
            </w:tcBorders>
            <w:shd w:val="clear" w:color="000000" w:fill="FFFF00"/>
            <w:noWrap/>
            <w:vAlign w:val="bottom"/>
            <w:hideMark/>
          </w:tcPr>
          <w:p w:rsidR="007C43DE" w:rsidRPr="00A70BE9" w:rsidRDefault="007C43DE"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Yearly</w:t>
            </w:r>
          </w:p>
        </w:tc>
      </w:tr>
      <w:tr w:rsidR="00A01CF4" w:rsidRPr="00A70BE9" w:rsidTr="001B6B1D">
        <w:trPr>
          <w:trHeight w:val="288"/>
        </w:trPr>
        <w:tc>
          <w:tcPr>
            <w:tcW w:w="1780" w:type="dxa"/>
            <w:tcBorders>
              <w:top w:val="nil"/>
              <w:left w:val="single" w:sz="4" w:space="0" w:color="auto"/>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r w:rsidRPr="00A70BE9">
              <w:rPr>
                <w:rFonts w:ascii="Calibri" w:eastAsia="Times New Roman" w:hAnsi="Calibri" w:cs="Times New Roman"/>
                <w:color w:val="000000"/>
              </w:rPr>
              <w:t>ssvdbolydahp3</w:t>
            </w:r>
          </w:p>
        </w:tc>
        <w:tc>
          <w:tcPr>
            <w:tcW w:w="78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8</w:t>
            </w:r>
          </w:p>
        </w:tc>
        <w:tc>
          <w:tcPr>
            <w:tcW w:w="78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24.0</w:t>
            </w:r>
          </w:p>
        </w:tc>
        <w:tc>
          <w:tcPr>
            <w:tcW w:w="935"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1426</w:t>
            </w:r>
          </w:p>
        </w:tc>
        <w:tc>
          <w:tcPr>
            <w:tcW w:w="719"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238</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$605.76</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$401.76</w:t>
            </w:r>
          </w:p>
        </w:tc>
        <w:tc>
          <w:tcPr>
            <w:tcW w:w="114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$242.35</w:t>
            </w:r>
          </w:p>
        </w:tc>
        <w:tc>
          <w:tcPr>
            <w:tcW w:w="1170"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$1,249.87</w:t>
            </w:r>
          </w:p>
        </w:tc>
        <w:tc>
          <w:tcPr>
            <w:tcW w:w="1260" w:type="dxa"/>
            <w:tcBorders>
              <w:top w:val="nil"/>
              <w:left w:val="nil"/>
              <w:bottom w:val="nil"/>
              <w:right w:val="single" w:sz="4" w:space="0" w:color="auto"/>
            </w:tcBorders>
            <w:shd w:val="clear" w:color="000000" w:fill="B7DEE8"/>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$14,998.46</w:t>
            </w: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$40.39</w:t>
            </w:r>
          </w:p>
        </w:tc>
        <w:tc>
          <w:tcPr>
            <w:tcW w:w="1216"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$1,047.91</w:t>
            </w:r>
          </w:p>
        </w:tc>
        <w:tc>
          <w:tcPr>
            <w:tcW w:w="1224" w:type="dxa"/>
            <w:tcBorders>
              <w:top w:val="nil"/>
              <w:left w:val="nil"/>
              <w:bottom w:val="nil"/>
              <w:right w:val="single" w:sz="4" w:space="0" w:color="auto"/>
            </w:tcBorders>
            <w:shd w:val="clear" w:color="000000" w:fill="FFFF00"/>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$12,574.94</w:t>
            </w:r>
          </w:p>
        </w:tc>
      </w:tr>
      <w:tr w:rsidR="00A01CF4" w:rsidRPr="00A70BE9" w:rsidTr="001B6B1D">
        <w:trPr>
          <w:trHeight w:val="288"/>
        </w:trPr>
        <w:tc>
          <w:tcPr>
            <w:tcW w:w="1780" w:type="dxa"/>
            <w:tcBorders>
              <w:top w:val="nil"/>
              <w:left w:val="single" w:sz="4" w:space="0" w:color="auto"/>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r w:rsidRPr="00A70BE9">
              <w:rPr>
                <w:rFonts w:ascii="Calibri" w:eastAsia="Times New Roman" w:hAnsi="Calibri" w:cs="Times New Roman"/>
                <w:color w:val="000000"/>
              </w:rPr>
              <w:t>ssvwbolydahpgs3</w:t>
            </w:r>
          </w:p>
        </w:tc>
        <w:tc>
          <w:tcPr>
            <w:tcW w:w="78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w:t>
            </w:r>
          </w:p>
        </w:tc>
        <w:tc>
          <w:tcPr>
            <w:tcW w:w="78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8.0</w:t>
            </w:r>
          </w:p>
        </w:tc>
        <w:tc>
          <w:tcPr>
            <w:tcW w:w="935"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52</w:t>
            </w:r>
          </w:p>
        </w:tc>
        <w:tc>
          <w:tcPr>
            <w:tcW w:w="719"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9</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$151.44</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$133.92</w:t>
            </w:r>
          </w:p>
        </w:tc>
        <w:tc>
          <w:tcPr>
            <w:tcW w:w="114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$8.81</w:t>
            </w:r>
          </w:p>
        </w:tc>
        <w:tc>
          <w:tcPr>
            <w:tcW w:w="1170"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$294.17</w:t>
            </w:r>
          </w:p>
        </w:tc>
        <w:tc>
          <w:tcPr>
            <w:tcW w:w="1260" w:type="dxa"/>
            <w:tcBorders>
              <w:top w:val="nil"/>
              <w:left w:val="nil"/>
              <w:bottom w:val="nil"/>
              <w:right w:val="single" w:sz="4" w:space="0" w:color="auto"/>
            </w:tcBorders>
            <w:shd w:val="clear" w:color="000000" w:fill="B7DEE8"/>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$3,530.07</w:t>
            </w: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$1.47</w:t>
            </w:r>
          </w:p>
        </w:tc>
        <w:tc>
          <w:tcPr>
            <w:tcW w:w="1216"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$286.83</w:t>
            </w:r>
          </w:p>
        </w:tc>
        <w:tc>
          <w:tcPr>
            <w:tcW w:w="1224" w:type="dxa"/>
            <w:tcBorders>
              <w:top w:val="nil"/>
              <w:left w:val="nil"/>
              <w:bottom w:val="nil"/>
              <w:right w:val="single" w:sz="4" w:space="0" w:color="auto"/>
            </w:tcBorders>
            <w:shd w:val="clear" w:color="000000" w:fill="FFFF00"/>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$3,441.95</w:t>
            </w:r>
          </w:p>
        </w:tc>
      </w:tr>
      <w:tr w:rsidR="00A01CF4" w:rsidRPr="00A70BE9" w:rsidTr="001B6B1D">
        <w:trPr>
          <w:trHeight w:val="288"/>
        </w:trPr>
        <w:tc>
          <w:tcPr>
            <w:tcW w:w="1780" w:type="dxa"/>
            <w:tcBorders>
              <w:top w:val="nil"/>
              <w:left w:val="single" w:sz="4" w:space="0" w:color="auto"/>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r w:rsidRPr="00A70BE9">
              <w:rPr>
                <w:rFonts w:ascii="Calibri" w:eastAsia="Times New Roman" w:hAnsi="Calibri" w:cs="Times New Roman"/>
                <w:color w:val="000000"/>
              </w:rPr>
              <w:t>ssvflolydahp2</w:t>
            </w:r>
          </w:p>
        </w:tc>
        <w:tc>
          <w:tcPr>
            <w:tcW w:w="78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4</w:t>
            </w:r>
          </w:p>
        </w:tc>
        <w:tc>
          <w:tcPr>
            <w:tcW w:w="78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6.0</w:t>
            </w:r>
          </w:p>
        </w:tc>
        <w:tc>
          <w:tcPr>
            <w:tcW w:w="935"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2661</w:t>
            </w:r>
          </w:p>
        </w:tc>
        <w:tc>
          <w:tcPr>
            <w:tcW w:w="719"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444</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$302.88</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$100.44</w:t>
            </w:r>
          </w:p>
        </w:tc>
        <w:tc>
          <w:tcPr>
            <w:tcW w:w="114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$452.39</w:t>
            </w:r>
          </w:p>
        </w:tc>
        <w:tc>
          <w:tcPr>
            <w:tcW w:w="1170"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$855.71</w:t>
            </w:r>
          </w:p>
        </w:tc>
        <w:tc>
          <w:tcPr>
            <w:tcW w:w="1260" w:type="dxa"/>
            <w:tcBorders>
              <w:top w:val="nil"/>
              <w:left w:val="nil"/>
              <w:bottom w:val="nil"/>
              <w:right w:val="single" w:sz="4" w:space="0" w:color="auto"/>
            </w:tcBorders>
            <w:shd w:val="clear" w:color="000000" w:fill="B7DEE8"/>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$10,268.52</w:t>
            </w: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$75.40</w:t>
            </w:r>
          </w:p>
        </w:tc>
        <w:tc>
          <w:tcPr>
            <w:tcW w:w="1216"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$478.72</w:t>
            </w:r>
          </w:p>
        </w:tc>
        <w:tc>
          <w:tcPr>
            <w:tcW w:w="1224" w:type="dxa"/>
            <w:tcBorders>
              <w:top w:val="nil"/>
              <w:left w:val="nil"/>
              <w:bottom w:val="nil"/>
              <w:right w:val="single" w:sz="4" w:space="0" w:color="auto"/>
            </w:tcBorders>
            <w:shd w:val="clear" w:color="000000" w:fill="FFFF00"/>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$5,744.62</w:t>
            </w:r>
          </w:p>
        </w:tc>
      </w:tr>
      <w:tr w:rsidR="00A01CF4" w:rsidRPr="00A70BE9" w:rsidTr="001B6B1D">
        <w:trPr>
          <w:trHeight w:val="288"/>
        </w:trPr>
        <w:tc>
          <w:tcPr>
            <w:tcW w:w="1780" w:type="dxa"/>
            <w:tcBorders>
              <w:top w:val="nil"/>
              <w:left w:val="single" w:sz="4" w:space="0" w:color="auto"/>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r w:rsidRPr="00A70BE9">
              <w:rPr>
                <w:rFonts w:ascii="Calibri" w:eastAsia="Times New Roman" w:hAnsi="Calibri" w:cs="Times New Roman"/>
                <w:color w:val="000000"/>
              </w:rPr>
              <w:t>ssvapolydahpd3</w:t>
            </w:r>
          </w:p>
        </w:tc>
        <w:tc>
          <w:tcPr>
            <w:tcW w:w="78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w:t>
            </w:r>
          </w:p>
        </w:tc>
        <w:tc>
          <w:tcPr>
            <w:tcW w:w="78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12.0</w:t>
            </w:r>
          </w:p>
        </w:tc>
        <w:tc>
          <w:tcPr>
            <w:tcW w:w="935"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2730</w:t>
            </w:r>
          </w:p>
        </w:tc>
        <w:tc>
          <w:tcPr>
            <w:tcW w:w="719"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455</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$151.44</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$200.88</w:t>
            </w:r>
          </w:p>
        </w:tc>
        <w:tc>
          <w:tcPr>
            <w:tcW w:w="114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$464.14</w:t>
            </w:r>
          </w:p>
        </w:tc>
        <w:tc>
          <w:tcPr>
            <w:tcW w:w="1170"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$816.46</w:t>
            </w:r>
          </w:p>
        </w:tc>
        <w:tc>
          <w:tcPr>
            <w:tcW w:w="1260" w:type="dxa"/>
            <w:tcBorders>
              <w:top w:val="nil"/>
              <w:left w:val="nil"/>
              <w:bottom w:val="nil"/>
              <w:right w:val="single" w:sz="4" w:space="0" w:color="auto"/>
            </w:tcBorders>
            <w:shd w:val="clear" w:color="000000" w:fill="B7DEE8"/>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$9,797.53</w:t>
            </w: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$77.36</w:t>
            </w:r>
          </w:p>
        </w:tc>
        <w:tc>
          <w:tcPr>
            <w:tcW w:w="1216"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$429.68</w:t>
            </w:r>
          </w:p>
        </w:tc>
        <w:tc>
          <w:tcPr>
            <w:tcW w:w="1224" w:type="dxa"/>
            <w:tcBorders>
              <w:top w:val="nil"/>
              <w:left w:val="nil"/>
              <w:bottom w:val="nil"/>
              <w:right w:val="single" w:sz="4" w:space="0" w:color="auto"/>
            </w:tcBorders>
            <w:shd w:val="clear" w:color="000000" w:fill="FFFF00"/>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$5,156.12</w:t>
            </w:r>
          </w:p>
        </w:tc>
      </w:tr>
      <w:tr w:rsidR="00A01CF4" w:rsidRPr="00A70BE9" w:rsidTr="001B6B1D">
        <w:trPr>
          <w:trHeight w:val="288"/>
        </w:trPr>
        <w:tc>
          <w:tcPr>
            <w:tcW w:w="1780" w:type="dxa"/>
            <w:tcBorders>
              <w:top w:val="nil"/>
              <w:left w:val="single" w:sz="4" w:space="0" w:color="auto"/>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color w:val="000000"/>
              </w:rPr>
            </w:pPr>
            <w:r w:rsidRPr="00A70BE9">
              <w:rPr>
                <w:rFonts w:ascii="Calibri" w:eastAsia="Times New Roman" w:hAnsi="Calibri" w:cs="Times New Roman"/>
                <w:color w:val="000000"/>
              </w:rPr>
              <w:t>ssvapolydahpv3</w:t>
            </w:r>
          </w:p>
        </w:tc>
        <w:tc>
          <w:tcPr>
            <w:tcW w:w="78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w:t>
            </w:r>
          </w:p>
        </w:tc>
        <w:tc>
          <w:tcPr>
            <w:tcW w:w="78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12.0</w:t>
            </w:r>
          </w:p>
        </w:tc>
        <w:tc>
          <w:tcPr>
            <w:tcW w:w="935"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2748</w:t>
            </w:r>
          </w:p>
        </w:tc>
        <w:tc>
          <w:tcPr>
            <w:tcW w:w="719" w:type="dxa"/>
            <w:tcBorders>
              <w:top w:val="nil"/>
              <w:left w:val="nil"/>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458</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$151.44</w:t>
            </w: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$200.88</w:t>
            </w:r>
          </w:p>
        </w:tc>
        <w:tc>
          <w:tcPr>
            <w:tcW w:w="114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$467.08</w:t>
            </w:r>
          </w:p>
        </w:tc>
        <w:tc>
          <w:tcPr>
            <w:tcW w:w="1170"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$819.40</w:t>
            </w:r>
          </w:p>
        </w:tc>
        <w:tc>
          <w:tcPr>
            <w:tcW w:w="1260" w:type="dxa"/>
            <w:tcBorders>
              <w:top w:val="nil"/>
              <w:left w:val="nil"/>
              <w:bottom w:val="nil"/>
              <w:right w:val="single" w:sz="4" w:space="0" w:color="auto"/>
            </w:tcBorders>
            <w:shd w:val="clear" w:color="000000" w:fill="B7DEE8"/>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$9,832.78</w:t>
            </w: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$77.85</w:t>
            </w:r>
          </w:p>
        </w:tc>
        <w:tc>
          <w:tcPr>
            <w:tcW w:w="1216" w:type="dxa"/>
            <w:tcBorders>
              <w:top w:val="nil"/>
              <w:left w:val="single" w:sz="4" w:space="0" w:color="auto"/>
              <w:bottom w:val="nil"/>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$430.17</w:t>
            </w:r>
          </w:p>
        </w:tc>
        <w:tc>
          <w:tcPr>
            <w:tcW w:w="1224" w:type="dxa"/>
            <w:tcBorders>
              <w:top w:val="nil"/>
              <w:left w:val="nil"/>
              <w:bottom w:val="nil"/>
              <w:right w:val="single" w:sz="4" w:space="0" w:color="auto"/>
            </w:tcBorders>
            <w:shd w:val="clear" w:color="000000" w:fill="FFFF00"/>
            <w:noWrap/>
            <w:vAlign w:val="bottom"/>
            <w:hideMark/>
          </w:tcPr>
          <w:p w:rsidR="00A70BE9" w:rsidRPr="00A70BE9" w:rsidRDefault="00A70BE9" w:rsidP="00A70BE9">
            <w:pPr>
              <w:spacing w:after="0" w:line="240" w:lineRule="auto"/>
              <w:jc w:val="right"/>
              <w:rPr>
                <w:rFonts w:ascii="Calibri" w:eastAsia="Times New Roman" w:hAnsi="Calibri" w:cs="Times New Roman"/>
                <w:color w:val="000000"/>
              </w:rPr>
            </w:pPr>
            <w:r w:rsidRPr="00A70BE9">
              <w:rPr>
                <w:rFonts w:ascii="Calibri" w:eastAsia="Times New Roman" w:hAnsi="Calibri" w:cs="Times New Roman"/>
                <w:color w:val="000000"/>
              </w:rPr>
              <w:t>$5,162.00</w:t>
            </w:r>
          </w:p>
        </w:tc>
      </w:tr>
      <w:tr w:rsidR="00A01CF4" w:rsidRPr="00A70BE9" w:rsidTr="00A01CF4">
        <w:trPr>
          <w:trHeight w:val="288"/>
        </w:trPr>
        <w:tc>
          <w:tcPr>
            <w:tcW w:w="1780" w:type="dxa"/>
            <w:tcBorders>
              <w:top w:val="single" w:sz="4" w:space="0" w:color="auto"/>
              <w:left w:val="single" w:sz="4" w:space="0" w:color="auto"/>
              <w:bottom w:val="single" w:sz="4" w:space="0" w:color="auto"/>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r w:rsidRPr="00A70BE9">
              <w:rPr>
                <w:rFonts w:ascii="Calibri" w:eastAsia="Times New Roman" w:hAnsi="Calibri" w:cs="Times New Roman"/>
                <w:b/>
                <w:bCs/>
                <w:color w:val="000000"/>
              </w:rPr>
              <w:t>Total</w:t>
            </w:r>
          </w:p>
        </w:tc>
        <w:tc>
          <w:tcPr>
            <w:tcW w:w="786" w:type="dxa"/>
            <w:tcBorders>
              <w:top w:val="single" w:sz="4" w:space="0" w:color="auto"/>
              <w:left w:val="single" w:sz="4" w:space="0" w:color="auto"/>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18</w:t>
            </w:r>
          </w:p>
        </w:tc>
        <w:tc>
          <w:tcPr>
            <w:tcW w:w="784" w:type="dxa"/>
            <w:tcBorders>
              <w:top w:val="single" w:sz="4" w:space="0" w:color="auto"/>
              <w:left w:val="nil"/>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62</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9,616</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1,603</w:t>
            </w:r>
          </w:p>
        </w:tc>
        <w:tc>
          <w:tcPr>
            <w:tcW w:w="1113" w:type="dxa"/>
            <w:tcBorders>
              <w:top w:val="single" w:sz="4" w:space="0" w:color="auto"/>
              <w:left w:val="nil"/>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$1,362.96</w:t>
            </w:r>
          </w:p>
        </w:tc>
        <w:tc>
          <w:tcPr>
            <w:tcW w:w="1113" w:type="dxa"/>
            <w:tcBorders>
              <w:top w:val="single" w:sz="4" w:space="0" w:color="auto"/>
              <w:left w:val="nil"/>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$1,037.88</w:t>
            </w:r>
          </w:p>
        </w:tc>
        <w:tc>
          <w:tcPr>
            <w:tcW w:w="1140" w:type="dxa"/>
            <w:tcBorders>
              <w:top w:val="single" w:sz="4" w:space="0" w:color="auto"/>
              <w:left w:val="nil"/>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$1,634.77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$4,035.61</w:t>
            </w:r>
          </w:p>
        </w:tc>
        <w:tc>
          <w:tcPr>
            <w:tcW w:w="1260" w:type="dxa"/>
            <w:tcBorders>
              <w:top w:val="single" w:sz="4" w:space="0" w:color="auto"/>
              <w:left w:val="nil"/>
              <w:bottom w:val="single" w:sz="4" w:space="0" w:color="auto"/>
              <w:right w:val="single" w:sz="4" w:space="0" w:color="auto"/>
            </w:tcBorders>
            <w:shd w:val="clear" w:color="000000" w:fill="B7DEE8"/>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$48,427.37</w:t>
            </w:r>
          </w:p>
        </w:tc>
        <w:tc>
          <w:tcPr>
            <w:tcW w:w="944" w:type="dxa"/>
            <w:tcBorders>
              <w:top w:val="single" w:sz="4" w:space="0" w:color="auto"/>
              <w:left w:val="nil"/>
              <w:bottom w:val="single" w:sz="4" w:space="0" w:color="auto"/>
              <w:right w:val="nil"/>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$272.46</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$2,673.30</w:t>
            </w:r>
          </w:p>
        </w:tc>
        <w:tc>
          <w:tcPr>
            <w:tcW w:w="1224" w:type="dxa"/>
            <w:tcBorders>
              <w:top w:val="single" w:sz="4" w:space="0" w:color="auto"/>
              <w:left w:val="nil"/>
              <w:bottom w:val="single" w:sz="4" w:space="0" w:color="auto"/>
              <w:right w:val="single" w:sz="4" w:space="0" w:color="auto"/>
            </w:tcBorders>
            <w:shd w:val="clear" w:color="000000" w:fill="FFFF00"/>
            <w:noWrap/>
            <w:vAlign w:val="bottom"/>
            <w:hideMark/>
          </w:tcPr>
          <w:p w:rsidR="00A70BE9" w:rsidRPr="00A70BE9" w:rsidRDefault="00A70BE9" w:rsidP="00A70BE9">
            <w:pPr>
              <w:spacing w:after="0" w:line="240" w:lineRule="auto"/>
              <w:jc w:val="right"/>
              <w:rPr>
                <w:rFonts w:ascii="Calibri" w:eastAsia="Times New Roman" w:hAnsi="Calibri" w:cs="Times New Roman"/>
                <w:b/>
                <w:bCs/>
                <w:color w:val="000000"/>
              </w:rPr>
            </w:pPr>
            <w:r w:rsidRPr="00A70BE9">
              <w:rPr>
                <w:rFonts w:ascii="Calibri" w:eastAsia="Times New Roman" w:hAnsi="Calibri" w:cs="Times New Roman"/>
                <w:b/>
                <w:bCs/>
                <w:color w:val="000000"/>
              </w:rPr>
              <w:t>$32,079.63</w:t>
            </w:r>
          </w:p>
        </w:tc>
      </w:tr>
      <w:tr w:rsidR="001B6B1D" w:rsidRPr="00A70BE9" w:rsidTr="00A01CF4">
        <w:trPr>
          <w:trHeight w:val="288"/>
        </w:trPr>
        <w:tc>
          <w:tcPr>
            <w:tcW w:w="178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78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78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935"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719"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13"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4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17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260"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94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216"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c>
          <w:tcPr>
            <w:tcW w:w="1224" w:type="dxa"/>
            <w:tcBorders>
              <w:top w:val="nil"/>
              <w:left w:val="nil"/>
              <w:bottom w:val="nil"/>
              <w:right w:val="nil"/>
            </w:tcBorders>
            <w:shd w:val="clear" w:color="auto" w:fill="auto"/>
            <w:noWrap/>
            <w:vAlign w:val="bottom"/>
            <w:hideMark/>
          </w:tcPr>
          <w:p w:rsidR="00A70BE9" w:rsidRPr="00A70BE9" w:rsidRDefault="00A70BE9" w:rsidP="00A70BE9">
            <w:pPr>
              <w:spacing w:after="0" w:line="240" w:lineRule="auto"/>
              <w:rPr>
                <w:rFonts w:ascii="Calibri" w:eastAsia="Times New Roman" w:hAnsi="Calibri" w:cs="Times New Roman"/>
                <w:b/>
                <w:bCs/>
                <w:color w:val="000000"/>
              </w:rPr>
            </w:pPr>
          </w:p>
        </w:tc>
      </w:tr>
    </w:tbl>
    <w:p w:rsidR="007C43DE" w:rsidRDefault="007C43DE">
      <w:r>
        <w:br w:type="page"/>
      </w:r>
    </w:p>
    <w:tbl>
      <w:tblPr>
        <w:tblW w:w="14655" w:type="dxa"/>
        <w:tblInd w:w="108" w:type="dxa"/>
        <w:tblLook w:val="04A0" w:firstRow="1" w:lastRow="0" w:firstColumn="1" w:lastColumn="0" w:noHBand="0" w:noVBand="1"/>
      </w:tblPr>
      <w:tblGrid>
        <w:gridCol w:w="1780"/>
        <w:gridCol w:w="880"/>
        <w:gridCol w:w="785"/>
        <w:gridCol w:w="935"/>
        <w:gridCol w:w="719"/>
        <w:gridCol w:w="1154"/>
        <w:gridCol w:w="1127"/>
        <w:gridCol w:w="69"/>
        <w:gridCol w:w="1225"/>
        <w:gridCol w:w="1256"/>
        <w:gridCol w:w="1230"/>
        <w:gridCol w:w="69"/>
        <w:gridCol w:w="946"/>
        <w:gridCol w:w="1145"/>
        <w:gridCol w:w="106"/>
        <w:gridCol w:w="1229"/>
      </w:tblGrid>
      <w:tr w:rsidR="007C43DE" w:rsidRPr="004F3F08" w:rsidTr="00A01CF4">
        <w:trPr>
          <w:trHeight w:val="330"/>
        </w:trPr>
        <w:tc>
          <w:tcPr>
            <w:tcW w:w="2660" w:type="dxa"/>
            <w:gridSpan w:val="2"/>
            <w:tcBorders>
              <w:top w:val="nil"/>
              <w:left w:val="nil"/>
              <w:bottom w:val="nil"/>
              <w:right w:val="nil"/>
            </w:tcBorders>
            <w:shd w:val="clear" w:color="auto" w:fill="B6DDE8" w:themeFill="accent5" w:themeFillTint="66"/>
            <w:noWrap/>
            <w:vAlign w:val="bottom"/>
            <w:hideMark/>
          </w:tcPr>
          <w:p w:rsidR="00A70BE9" w:rsidRPr="00A01CF4" w:rsidRDefault="00A70BE9" w:rsidP="00A70BE9">
            <w:pPr>
              <w:spacing w:after="0" w:line="240" w:lineRule="auto"/>
              <w:rPr>
                <w:rFonts w:eastAsia="Times New Roman" w:cs="Times New Roman"/>
                <w:b/>
                <w:bCs/>
                <w:color w:val="000000"/>
              </w:rPr>
            </w:pPr>
            <w:r w:rsidRPr="00A01CF4">
              <w:rPr>
                <w:rFonts w:eastAsia="Times New Roman" w:cs="Times New Roman"/>
                <w:b/>
                <w:bCs/>
                <w:color w:val="000000"/>
              </w:rPr>
              <w:lastRenderedPageBreak/>
              <w:t>After 20% Storage Increase</w:t>
            </w:r>
          </w:p>
        </w:tc>
        <w:tc>
          <w:tcPr>
            <w:tcW w:w="785" w:type="dxa"/>
            <w:tcBorders>
              <w:top w:val="nil"/>
              <w:left w:val="nil"/>
              <w:bottom w:val="nil"/>
              <w:right w:val="nil"/>
            </w:tcBorders>
            <w:shd w:val="clear" w:color="auto" w:fill="B6DDE8" w:themeFill="accent5" w:themeFillTint="66"/>
            <w:noWrap/>
            <w:vAlign w:val="bottom"/>
            <w:hideMark/>
          </w:tcPr>
          <w:p w:rsidR="00A70BE9" w:rsidRPr="00A01CF4" w:rsidRDefault="00A70BE9" w:rsidP="007C43DE">
            <w:pPr>
              <w:spacing w:after="0" w:line="240" w:lineRule="auto"/>
              <w:rPr>
                <w:rFonts w:eastAsia="Times New Roman" w:cs="Times New Roman"/>
                <w:b/>
                <w:bCs/>
                <w:color w:val="000000"/>
              </w:rPr>
            </w:pPr>
            <w:r w:rsidRPr="00A01CF4">
              <w:rPr>
                <w:rFonts w:eastAsia="Times New Roman" w:cs="Times New Roman"/>
                <w:b/>
                <w:bCs/>
                <w:color w:val="000000"/>
                <w:sz w:val="28"/>
              </w:rPr>
              <w:t>20</w:t>
            </w:r>
            <w:r w:rsidR="007C43DE" w:rsidRPr="00A01CF4">
              <w:rPr>
                <w:rFonts w:eastAsia="Times New Roman" w:cs="Times New Roman"/>
                <w:b/>
                <w:bCs/>
                <w:color w:val="000000"/>
                <w:sz w:val="28"/>
              </w:rPr>
              <w:t>20</w:t>
            </w:r>
          </w:p>
        </w:tc>
        <w:tc>
          <w:tcPr>
            <w:tcW w:w="935" w:type="dxa"/>
            <w:tcBorders>
              <w:top w:val="nil"/>
              <w:left w:val="nil"/>
              <w:bottom w:val="nil"/>
              <w:right w:val="nil"/>
            </w:tcBorders>
            <w:shd w:val="clear" w:color="auto" w:fill="B6DDE8" w:themeFill="accent5" w:themeFillTint="66"/>
            <w:noWrap/>
            <w:vAlign w:val="bottom"/>
            <w:hideMark/>
          </w:tcPr>
          <w:p w:rsidR="00A70BE9" w:rsidRPr="00A01CF4" w:rsidRDefault="00A70BE9" w:rsidP="00A70BE9">
            <w:pPr>
              <w:spacing w:after="0" w:line="240" w:lineRule="auto"/>
              <w:rPr>
                <w:rFonts w:eastAsia="Times New Roman" w:cs="Times New Roman"/>
                <w:b/>
                <w:bCs/>
                <w:color w:val="000000"/>
              </w:rPr>
            </w:pPr>
          </w:p>
        </w:tc>
        <w:tc>
          <w:tcPr>
            <w:tcW w:w="719" w:type="dxa"/>
            <w:tcBorders>
              <w:top w:val="nil"/>
              <w:left w:val="nil"/>
              <w:bottom w:val="nil"/>
              <w:right w:val="nil"/>
            </w:tcBorders>
            <w:shd w:val="clear" w:color="auto" w:fill="B6DDE8" w:themeFill="accent5" w:themeFillTint="66"/>
            <w:noWrap/>
            <w:vAlign w:val="bottom"/>
            <w:hideMark/>
          </w:tcPr>
          <w:p w:rsidR="00A70BE9" w:rsidRPr="00A01CF4" w:rsidRDefault="00A70BE9" w:rsidP="00A70BE9">
            <w:pPr>
              <w:spacing w:after="0" w:line="240" w:lineRule="auto"/>
              <w:rPr>
                <w:rFonts w:eastAsia="Times New Roman" w:cs="Times New Roman"/>
                <w:b/>
                <w:bCs/>
                <w:color w:val="000000"/>
              </w:rPr>
            </w:pPr>
          </w:p>
        </w:tc>
        <w:tc>
          <w:tcPr>
            <w:tcW w:w="1154" w:type="dxa"/>
            <w:tcBorders>
              <w:top w:val="nil"/>
              <w:left w:val="nil"/>
              <w:bottom w:val="nil"/>
              <w:right w:val="nil"/>
            </w:tcBorders>
            <w:shd w:val="clear" w:color="auto" w:fill="B6DDE8" w:themeFill="accent5" w:themeFillTint="66"/>
            <w:noWrap/>
            <w:vAlign w:val="bottom"/>
            <w:hideMark/>
          </w:tcPr>
          <w:p w:rsidR="00A70BE9" w:rsidRPr="00A01CF4" w:rsidRDefault="00A70BE9" w:rsidP="00A70BE9">
            <w:pPr>
              <w:spacing w:after="0" w:line="240" w:lineRule="auto"/>
              <w:rPr>
                <w:rFonts w:eastAsia="Times New Roman" w:cs="Times New Roman"/>
                <w:b/>
                <w:bCs/>
                <w:color w:val="000000"/>
              </w:rPr>
            </w:pPr>
          </w:p>
        </w:tc>
        <w:tc>
          <w:tcPr>
            <w:tcW w:w="1196" w:type="dxa"/>
            <w:gridSpan w:val="2"/>
            <w:tcBorders>
              <w:top w:val="nil"/>
              <w:left w:val="nil"/>
              <w:bottom w:val="nil"/>
              <w:right w:val="nil"/>
            </w:tcBorders>
            <w:shd w:val="clear" w:color="auto" w:fill="B6DDE8" w:themeFill="accent5" w:themeFillTint="66"/>
            <w:noWrap/>
            <w:vAlign w:val="bottom"/>
            <w:hideMark/>
          </w:tcPr>
          <w:p w:rsidR="00A70BE9" w:rsidRPr="00A01CF4" w:rsidRDefault="00A70BE9" w:rsidP="00A70BE9">
            <w:pPr>
              <w:spacing w:after="0" w:line="240" w:lineRule="auto"/>
              <w:rPr>
                <w:rFonts w:eastAsia="Times New Roman" w:cs="Times New Roman"/>
                <w:b/>
                <w:bCs/>
                <w:color w:val="000000"/>
              </w:rPr>
            </w:pPr>
          </w:p>
        </w:tc>
        <w:tc>
          <w:tcPr>
            <w:tcW w:w="1225" w:type="dxa"/>
            <w:tcBorders>
              <w:top w:val="nil"/>
              <w:left w:val="nil"/>
              <w:bottom w:val="nil"/>
              <w:right w:val="nil"/>
            </w:tcBorders>
            <w:shd w:val="clear" w:color="auto" w:fill="B6DDE8" w:themeFill="accent5" w:themeFillTint="66"/>
            <w:noWrap/>
            <w:vAlign w:val="bottom"/>
            <w:hideMark/>
          </w:tcPr>
          <w:p w:rsidR="00A70BE9" w:rsidRPr="00A01CF4" w:rsidRDefault="00A70BE9" w:rsidP="00A70BE9">
            <w:pPr>
              <w:spacing w:after="0" w:line="240" w:lineRule="auto"/>
              <w:rPr>
                <w:rFonts w:eastAsia="Times New Roman" w:cs="Times New Roman"/>
                <w:b/>
                <w:bCs/>
                <w:color w:val="000000"/>
              </w:rPr>
            </w:pPr>
          </w:p>
        </w:tc>
        <w:tc>
          <w:tcPr>
            <w:tcW w:w="1256" w:type="dxa"/>
            <w:tcBorders>
              <w:top w:val="nil"/>
              <w:left w:val="nil"/>
              <w:bottom w:val="nil"/>
              <w:right w:val="nil"/>
            </w:tcBorders>
            <w:shd w:val="clear" w:color="auto" w:fill="B6DDE8" w:themeFill="accent5" w:themeFillTint="66"/>
            <w:noWrap/>
            <w:vAlign w:val="bottom"/>
            <w:hideMark/>
          </w:tcPr>
          <w:p w:rsidR="00A70BE9" w:rsidRPr="00A01CF4" w:rsidRDefault="00A70BE9" w:rsidP="00A70BE9">
            <w:pPr>
              <w:spacing w:after="0" w:line="240" w:lineRule="auto"/>
              <w:rPr>
                <w:rFonts w:eastAsia="Times New Roman" w:cs="Times New Roman"/>
                <w:b/>
                <w:bCs/>
                <w:color w:val="000000"/>
              </w:rPr>
            </w:pPr>
          </w:p>
        </w:tc>
        <w:tc>
          <w:tcPr>
            <w:tcW w:w="1299" w:type="dxa"/>
            <w:gridSpan w:val="2"/>
            <w:tcBorders>
              <w:top w:val="nil"/>
              <w:left w:val="nil"/>
              <w:bottom w:val="nil"/>
              <w:right w:val="nil"/>
            </w:tcBorders>
            <w:shd w:val="clear" w:color="auto" w:fill="B6DDE8" w:themeFill="accent5" w:themeFillTint="66"/>
            <w:noWrap/>
            <w:vAlign w:val="bottom"/>
            <w:hideMark/>
          </w:tcPr>
          <w:p w:rsidR="00A70BE9" w:rsidRPr="00A01CF4" w:rsidRDefault="00A70BE9" w:rsidP="00A70BE9">
            <w:pPr>
              <w:spacing w:after="0" w:line="240" w:lineRule="auto"/>
              <w:rPr>
                <w:rFonts w:eastAsia="Times New Roman" w:cs="Times New Roman"/>
                <w:b/>
                <w:bCs/>
                <w:color w:val="000000"/>
              </w:rPr>
            </w:pPr>
          </w:p>
        </w:tc>
        <w:tc>
          <w:tcPr>
            <w:tcW w:w="946" w:type="dxa"/>
            <w:tcBorders>
              <w:top w:val="nil"/>
              <w:left w:val="nil"/>
              <w:bottom w:val="nil"/>
              <w:right w:val="nil"/>
            </w:tcBorders>
            <w:shd w:val="clear" w:color="auto" w:fill="B6DDE8" w:themeFill="accent5" w:themeFillTint="66"/>
            <w:noWrap/>
            <w:vAlign w:val="bottom"/>
            <w:hideMark/>
          </w:tcPr>
          <w:p w:rsidR="00A70BE9" w:rsidRPr="00A01CF4" w:rsidRDefault="00A70BE9" w:rsidP="00A70BE9">
            <w:pPr>
              <w:spacing w:after="0" w:line="240" w:lineRule="auto"/>
              <w:rPr>
                <w:rFonts w:eastAsia="Times New Roman" w:cs="Times New Roman"/>
                <w:b/>
                <w:bCs/>
                <w:color w:val="000000"/>
              </w:rPr>
            </w:pPr>
          </w:p>
        </w:tc>
        <w:tc>
          <w:tcPr>
            <w:tcW w:w="1251" w:type="dxa"/>
            <w:gridSpan w:val="2"/>
            <w:tcBorders>
              <w:top w:val="nil"/>
              <w:left w:val="nil"/>
              <w:bottom w:val="nil"/>
              <w:right w:val="nil"/>
            </w:tcBorders>
            <w:shd w:val="clear" w:color="auto" w:fill="B6DDE8" w:themeFill="accent5" w:themeFillTint="66"/>
            <w:noWrap/>
            <w:vAlign w:val="bottom"/>
            <w:hideMark/>
          </w:tcPr>
          <w:p w:rsidR="00A70BE9" w:rsidRPr="00A01CF4" w:rsidRDefault="00A70BE9" w:rsidP="00A70BE9">
            <w:pPr>
              <w:spacing w:after="0" w:line="240" w:lineRule="auto"/>
              <w:rPr>
                <w:rFonts w:eastAsia="Times New Roman" w:cs="Times New Roman"/>
                <w:b/>
                <w:bCs/>
                <w:color w:val="000000"/>
              </w:rPr>
            </w:pPr>
          </w:p>
        </w:tc>
        <w:tc>
          <w:tcPr>
            <w:tcW w:w="1229" w:type="dxa"/>
            <w:tcBorders>
              <w:top w:val="nil"/>
              <w:left w:val="nil"/>
              <w:bottom w:val="nil"/>
              <w:right w:val="nil"/>
            </w:tcBorders>
            <w:shd w:val="clear" w:color="auto" w:fill="B6DDE8" w:themeFill="accent5" w:themeFillTint="66"/>
            <w:noWrap/>
            <w:vAlign w:val="bottom"/>
            <w:hideMark/>
          </w:tcPr>
          <w:p w:rsidR="00A70BE9" w:rsidRPr="00A01CF4" w:rsidRDefault="00A70BE9" w:rsidP="00A70BE9">
            <w:pPr>
              <w:spacing w:after="0" w:line="240" w:lineRule="auto"/>
              <w:rPr>
                <w:rFonts w:eastAsia="Times New Roman" w:cs="Times New Roman"/>
                <w:b/>
                <w:bCs/>
                <w:color w:val="000000"/>
              </w:rPr>
            </w:pPr>
          </w:p>
        </w:tc>
      </w:tr>
      <w:tr w:rsidR="00A01CF4" w:rsidRPr="004F3F08" w:rsidTr="00A01CF4">
        <w:trPr>
          <w:trHeight w:val="288"/>
        </w:trPr>
        <w:tc>
          <w:tcPr>
            <w:tcW w:w="1780" w:type="dxa"/>
            <w:tcBorders>
              <w:top w:val="nil"/>
              <w:left w:val="nil"/>
              <w:bottom w:val="nil"/>
              <w:right w:val="nil"/>
            </w:tcBorders>
            <w:shd w:val="clear" w:color="auto" w:fill="auto"/>
            <w:noWrap/>
            <w:vAlign w:val="bottom"/>
            <w:hideMark/>
          </w:tcPr>
          <w:p w:rsidR="004F3F08" w:rsidRPr="00A01CF4" w:rsidRDefault="004F3F08" w:rsidP="00A70BE9">
            <w:pPr>
              <w:spacing w:after="0" w:line="240" w:lineRule="auto"/>
              <w:rPr>
                <w:rFonts w:eastAsia="Times New Roman" w:cs="Times New Roman"/>
                <w:color w:val="000000"/>
              </w:rPr>
            </w:pP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F08" w:rsidRPr="00A01CF4" w:rsidRDefault="004F3F08" w:rsidP="00A70BE9">
            <w:pPr>
              <w:spacing w:after="0" w:line="240" w:lineRule="auto"/>
              <w:jc w:val="center"/>
              <w:rPr>
                <w:rFonts w:eastAsia="Times New Roman" w:cs="Times New Roman"/>
                <w:b/>
                <w:bCs/>
                <w:color w:val="000000"/>
              </w:rPr>
            </w:pPr>
            <w:r w:rsidRPr="00A01CF4">
              <w:rPr>
                <w:rFonts w:eastAsia="Times New Roman" w:cs="Times New Roman"/>
                <w:b/>
                <w:bCs/>
                <w:color w:val="000000"/>
              </w:rPr>
              <w:t>Resources</w:t>
            </w:r>
          </w:p>
        </w:tc>
        <w:tc>
          <w:tcPr>
            <w:tcW w:w="719" w:type="dxa"/>
            <w:tcBorders>
              <w:top w:val="single" w:sz="4" w:space="0" w:color="auto"/>
              <w:left w:val="nil"/>
              <w:bottom w:val="single" w:sz="4" w:space="0" w:color="auto"/>
              <w:right w:val="single" w:sz="4" w:space="0" w:color="auto"/>
            </w:tcBorders>
            <w:shd w:val="clear" w:color="000000" w:fill="FFFF00"/>
            <w:noWrap/>
            <w:vAlign w:val="bottom"/>
            <w:hideMark/>
          </w:tcPr>
          <w:p w:rsidR="004F3F08" w:rsidRDefault="004F3F08" w:rsidP="001F59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p>
          <w:p w:rsidR="004F3F08" w:rsidRPr="00A01CF4" w:rsidRDefault="004F3F08" w:rsidP="00A70BE9">
            <w:pPr>
              <w:spacing w:after="0" w:line="240" w:lineRule="auto"/>
              <w:jc w:val="center"/>
              <w:rPr>
                <w:rFonts w:eastAsia="Times New Roman" w:cs="Times New Roman"/>
                <w:color w:val="000000"/>
              </w:rPr>
            </w:pPr>
            <w:r w:rsidRPr="00A70BE9">
              <w:rPr>
                <w:rFonts w:ascii="Calibri" w:eastAsia="Times New Roman" w:hAnsi="Calibri" w:cs="Times New Roman"/>
                <w:color w:val="000000"/>
              </w:rPr>
              <w:t>Delta</w:t>
            </w:r>
          </w:p>
        </w:tc>
        <w:tc>
          <w:tcPr>
            <w:tcW w:w="3575" w:type="dxa"/>
            <w:gridSpan w:val="4"/>
            <w:tcBorders>
              <w:top w:val="single" w:sz="4" w:space="0" w:color="auto"/>
              <w:left w:val="nil"/>
              <w:bottom w:val="single" w:sz="4" w:space="0" w:color="auto"/>
              <w:right w:val="single" w:sz="4" w:space="0" w:color="auto"/>
            </w:tcBorders>
            <w:shd w:val="clear" w:color="auto" w:fill="auto"/>
            <w:noWrap/>
            <w:vAlign w:val="bottom"/>
            <w:hideMark/>
          </w:tcPr>
          <w:p w:rsidR="004F3F08" w:rsidRPr="00A01CF4" w:rsidRDefault="004F3F08" w:rsidP="00A70BE9">
            <w:pPr>
              <w:spacing w:after="0" w:line="240" w:lineRule="auto"/>
              <w:jc w:val="center"/>
              <w:rPr>
                <w:rFonts w:eastAsia="Times New Roman" w:cs="Times New Roman"/>
                <w:b/>
                <w:bCs/>
                <w:color w:val="000000"/>
              </w:rPr>
            </w:pPr>
            <w:r w:rsidRPr="00A01CF4">
              <w:rPr>
                <w:rFonts w:eastAsia="Times New Roman" w:cs="Times New Roman"/>
                <w:b/>
                <w:bCs/>
                <w:color w:val="000000"/>
              </w:rPr>
              <w:t>Monthly Cost</w:t>
            </w:r>
          </w:p>
        </w:tc>
        <w:tc>
          <w:tcPr>
            <w:tcW w:w="1256" w:type="dxa"/>
            <w:tcBorders>
              <w:top w:val="single" w:sz="4" w:space="0" w:color="auto"/>
              <w:left w:val="nil"/>
              <w:bottom w:val="nil"/>
              <w:right w:val="single" w:sz="4" w:space="0" w:color="auto"/>
            </w:tcBorders>
            <w:shd w:val="clear" w:color="auto" w:fill="auto"/>
            <w:noWrap/>
            <w:vAlign w:val="bottom"/>
            <w:hideMark/>
          </w:tcPr>
          <w:p w:rsidR="004F3F08" w:rsidRPr="00A01CF4" w:rsidRDefault="004F3F08" w:rsidP="00A70BE9">
            <w:pPr>
              <w:spacing w:after="0" w:line="240" w:lineRule="auto"/>
              <w:rPr>
                <w:rFonts w:eastAsia="Times New Roman" w:cs="Times New Roman"/>
                <w:b/>
                <w:bCs/>
                <w:color w:val="000000"/>
              </w:rPr>
            </w:pPr>
            <w:r w:rsidRPr="00A01CF4">
              <w:rPr>
                <w:rFonts w:eastAsia="Times New Roman" w:cs="Times New Roman"/>
                <w:b/>
                <w:bCs/>
                <w:color w:val="000000"/>
              </w:rPr>
              <w:t>IAAS</w:t>
            </w:r>
          </w:p>
        </w:tc>
        <w:tc>
          <w:tcPr>
            <w:tcW w:w="1299" w:type="dxa"/>
            <w:gridSpan w:val="2"/>
            <w:tcBorders>
              <w:top w:val="single" w:sz="4" w:space="0" w:color="auto"/>
              <w:left w:val="nil"/>
              <w:bottom w:val="nil"/>
              <w:right w:val="single" w:sz="4" w:space="0" w:color="auto"/>
            </w:tcBorders>
            <w:shd w:val="clear" w:color="000000" w:fill="B7DEE8"/>
            <w:noWrap/>
            <w:vAlign w:val="bottom"/>
            <w:hideMark/>
          </w:tcPr>
          <w:p w:rsidR="004F3F08" w:rsidRPr="00A01CF4" w:rsidRDefault="004F3F08" w:rsidP="00A70BE9">
            <w:pPr>
              <w:spacing w:after="0" w:line="240" w:lineRule="auto"/>
              <w:rPr>
                <w:rFonts w:eastAsia="Times New Roman" w:cs="Times New Roman"/>
                <w:b/>
                <w:bCs/>
                <w:color w:val="000000"/>
              </w:rPr>
            </w:pPr>
            <w:r w:rsidRPr="00A01CF4">
              <w:rPr>
                <w:rFonts w:eastAsia="Times New Roman" w:cs="Times New Roman"/>
                <w:b/>
                <w:bCs/>
                <w:color w:val="000000"/>
              </w:rPr>
              <w:t>IAAS</w:t>
            </w:r>
          </w:p>
        </w:tc>
        <w:tc>
          <w:tcPr>
            <w:tcW w:w="946" w:type="dxa"/>
            <w:tcBorders>
              <w:top w:val="single" w:sz="4" w:space="0" w:color="auto"/>
              <w:left w:val="nil"/>
              <w:bottom w:val="single" w:sz="4" w:space="0" w:color="auto"/>
              <w:right w:val="single" w:sz="4" w:space="0" w:color="auto"/>
            </w:tcBorders>
            <w:shd w:val="clear" w:color="000000" w:fill="FFFF00"/>
            <w:noWrap/>
            <w:vAlign w:val="bottom"/>
            <w:hideMark/>
          </w:tcPr>
          <w:p w:rsidR="004F3F08" w:rsidRPr="00A01CF4" w:rsidRDefault="004F3F08" w:rsidP="001F5982">
            <w:pPr>
              <w:spacing w:after="0" w:line="240" w:lineRule="auto"/>
              <w:jc w:val="center"/>
              <w:rPr>
                <w:rFonts w:eastAsia="Times New Roman" w:cs="Times New Roman"/>
                <w:color w:val="000000"/>
              </w:rPr>
            </w:pPr>
            <w:r w:rsidRPr="00A01CF4">
              <w:rPr>
                <w:rFonts w:eastAsia="Times New Roman" w:cs="Times New Roman"/>
                <w:color w:val="000000"/>
              </w:rPr>
              <w:t>20%</w:t>
            </w:r>
          </w:p>
          <w:p w:rsidR="004F3F08" w:rsidRPr="00A01CF4" w:rsidRDefault="004F3F08" w:rsidP="00A70BE9">
            <w:pPr>
              <w:spacing w:after="0" w:line="240" w:lineRule="auto"/>
              <w:jc w:val="center"/>
              <w:rPr>
                <w:rFonts w:eastAsia="Times New Roman" w:cs="Times New Roman"/>
                <w:color w:val="000000"/>
              </w:rPr>
            </w:pPr>
            <w:r w:rsidRPr="00A01CF4">
              <w:rPr>
                <w:rFonts w:eastAsia="Times New Roman" w:cs="Times New Roman"/>
                <w:color w:val="000000"/>
              </w:rPr>
              <w:t>Delta</w:t>
            </w:r>
          </w:p>
        </w:tc>
        <w:tc>
          <w:tcPr>
            <w:tcW w:w="1251" w:type="dxa"/>
            <w:gridSpan w:val="2"/>
            <w:tcBorders>
              <w:top w:val="single" w:sz="4" w:space="0" w:color="auto"/>
              <w:left w:val="nil"/>
              <w:bottom w:val="nil"/>
              <w:right w:val="single" w:sz="4" w:space="0" w:color="auto"/>
            </w:tcBorders>
            <w:shd w:val="clear" w:color="000000" w:fill="FFFF00"/>
            <w:noWrap/>
            <w:vAlign w:val="bottom"/>
            <w:hideMark/>
          </w:tcPr>
          <w:p w:rsidR="004F3F08" w:rsidRPr="00A01CF4" w:rsidRDefault="004F3F08" w:rsidP="00A70BE9">
            <w:pPr>
              <w:spacing w:after="0" w:line="240" w:lineRule="auto"/>
              <w:rPr>
                <w:rFonts w:eastAsia="Times New Roman" w:cs="Times New Roman"/>
                <w:b/>
                <w:bCs/>
                <w:color w:val="000000"/>
              </w:rPr>
            </w:pPr>
            <w:r w:rsidRPr="00A01CF4">
              <w:rPr>
                <w:rFonts w:eastAsia="Times New Roman" w:cs="Times New Roman"/>
                <w:b/>
                <w:bCs/>
                <w:color w:val="000000"/>
              </w:rPr>
              <w:t>IAAS Delta</w:t>
            </w:r>
          </w:p>
        </w:tc>
        <w:tc>
          <w:tcPr>
            <w:tcW w:w="1229" w:type="dxa"/>
            <w:tcBorders>
              <w:top w:val="single" w:sz="4" w:space="0" w:color="auto"/>
              <w:left w:val="nil"/>
              <w:bottom w:val="nil"/>
              <w:right w:val="single" w:sz="4" w:space="0" w:color="auto"/>
            </w:tcBorders>
            <w:shd w:val="clear" w:color="000000" w:fill="FFFF00"/>
            <w:noWrap/>
            <w:vAlign w:val="bottom"/>
            <w:hideMark/>
          </w:tcPr>
          <w:p w:rsidR="004F3F08" w:rsidRPr="00A01CF4" w:rsidRDefault="004F3F08" w:rsidP="00A70BE9">
            <w:pPr>
              <w:spacing w:after="0" w:line="240" w:lineRule="auto"/>
              <w:rPr>
                <w:rFonts w:eastAsia="Times New Roman" w:cs="Times New Roman"/>
                <w:b/>
                <w:bCs/>
                <w:color w:val="000000"/>
              </w:rPr>
            </w:pPr>
            <w:r w:rsidRPr="00A01CF4">
              <w:rPr>
                <w:rFonts w:eastAsia="Times New Roman" w:cs="Times New Roman"/>
                <w:b/>
                <w:bCs/>
                <w:color w:val="000000"/>
              </w:rPr>
              <w:t>IAAS Delta</w:t>
            </w:r>
          </w:p>
        </w:tc>
      </w:tr>
      <w:tr w:rsidR="00A01CF4" w:rsidRPr="004F3F08" w:rsidTr="00A01CF4">
        <w:trPr>
          <w:trHeight w:val="288"/>
        </w:trPr>
        <w:tc>
          <w:tcPr>
            <w:tcW w:w="1780" w:type="dxa"/>
            <w:tcBorders>
              <w:top w:val="single" w:sz="4" w:space="0" w:color="auto"/>
              <w:left w:val="single" w:sz="4" w:space="0" w:color="auto"/>
              <w:bottom w:val="single" w:sz="4" w:space="0" w:color="auto"/>
              <w:right w:val="nil"/>
            </w:tcBorders>
            <w:shd w:val="clear" w:color="auto" w:fill="auto"/>
            <w:noWrap/>
            <w:vAlign w:val="bottom"/>
            <w:hideMark/>
          </w:tcPr>
          <w:p w:rsidR="001B6B1D" w:rsidRPr="00A01CF4" w:rsidRDefault="001B6B1D" w:rsidP="00A70BE9">
            <w:pPr>
              <w:spacing w:after="0" w:line="240" w:lineRule="auto"/>
              <w:rPr>
                <w:rFonts w:eastAsia="Times New Roman" w:cs="Times New Roman"/>
                <w:b/>
                <w:bCs/>
                <w:color w:val="000000"/>
              </w:rPr>
            </w:pPr>
            <w:r w:rsidRPr="00A01CF4">
              <w:rPr>
                <w:rFonts w:eastAsia="Times New Roman" w:cs="Times New Roman"/>
                <w:b/>
                <w:bCs/>
                <w:color w:val="000000"/>
              </w:rPr>
              <w:t>Server Name</w:t>
            </w:r>
          </w:p>
        </w:tc>
        <w:tc>
          <w:tcPr>
            <w:tcW w:w="880" w:type="dxa"/>
            <w:tcBorders>
              <w:top w:val="nil"/>
              <w:left w:val="single" w:sz="4" w:space="0" w:color="auto"/>
              <w:bottom w:val="single" w:sz="4" w:space="0" w:color="auto"/>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b/>
                <w:bCs/>
                <w:color w:val="000000"/>
              </w:rPr>
            </w:pPr>
            <w:r w:rsidRPr="00A01CF4">
              <w:rPr>
                <w:rFonts w:eastAsia="Times New Roman" w:cs="Times New Roman"/>
                <w:b/>
                <w:bCs/>
                <w:color w:val="000000"/>
              </w:rPr>
              <w:t>vCPUs</w:t>
            </w:r>
          </w:p>
        </w:tc>
        <w:tc>
          <w:tcPr>
            <w:tcW w:w="785" w:type="dxa"/>
            <w:tcBorders>
              <w:top w:val="nil"/>
              <w:left w:val="nil"/>
              <w:bottom w:val="single" w:sz="4" w:space="0" w:color="auto"/>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b/>
                <w:bCs/>
                <w:color w:val="000000"/>
              </w:rPr>
            </w:pPr>
            <w:r w:rsidRPr="00A01CF4">
              <w:rPr>
                <w:rFonts w:eastAsia="Times New Roman" w:cs="Times New Roman"/>
                <w:b/>
                <w:bCs/>
                <w:color w:val="000000"/>
              </w:rPr>
              <w:t>Mem (GB)</w:t>
            </w:r>
          </w:p>
        </w:tc>
        <w:tc>
          <w:tcPr>
            <w:tcW w:w="935" w:type="dxa"/>
            <w:tcBorders>
              <w:top w:val="nil"/>
              <w:left w:val="nil"/>
              <w:bottom w:val="single" w:sz="4" w:space="0" w:color="auto"/>
              <w:right w:val="single" w:sz="4" w:space="0" w:color="auto"/>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b/>
                <w:bCs/>
                <w:color w:val="000000"/>
              </w:rPr>
            </w:pPr>
            <w:proofErr w:type="spellStart"/>
            <w:r w:rsidRPr="00A01CF4">
              <w:rPr>
                <w:rFonts w:eastAsia="Times New Roman" w:cs="Times New Roman"/>
                <w:b/>
                <w:bCs/>
                <w:color w:val="000000"/>
              </w:rPr>
              <w:t>Strg</w:t>
            </w:r>
            <w:proofErr w:type="spellEnd"/>
            <w:r w:rsidRPr="00A01CF4">
              <w:rPr>
                <w:rFonts w:eastAsia="Times New Roman" w:cs="Times New Roman"/>
                <w:b/>
                <w:bCs/>
                <w:color w:val="000000"/>
              </w:rPr>
              <w:t xml:space="preserve"> (GB)</w:t>
            </w:r>
          </w:p>
        </w:tc>
        <w:tc>
          <w:tcPr>
            <w:tcW w:w="719" w:type="dxa"/>
            <w:tcBorders>
              <w:top w:val="nil"/>
              <w:left w:val="nil"/>
              <w:bottom w:val="single" w:sz="4" w:space="0" w:color="auto"/>
              <w:right w:val="single" w:sz="4" w:space="0" w:color="auto"/>
            </w:tcBorders>
            <w:shd w:val="clear" w:color="000000" w:fill="FFFF00"/>
            <w:noWrap/>
            <w:vAlign w:val="bottom"/>
            <w:hideMark/>
          </w:tcPr>
          <w:p w:rsidR="001B6B1D" w:rsidRPr="00A01CF4" w:rsidRDefault="001B6B1D" w:rsidP="00A70BE9">
            <w:pPr>
              <w:spacing w:after="0" w:line="240" w:lineRule="auto"/>
              <w:jc w:val="right"/>
              <w:rPr>
                <w:rFonts w:eastAsia="Times New Roman" w:cs="Times New Roman"/>
                <w:b/>
                <w:bCs/>
                <w:color w:val="000000"/>
              </w:rPr>
            </w:pPr>
            <w:proofErr w:type="spellStart"/>
            <w:r w:rsidRPr="00A01CF4">
              <w:rPr>
                <w:rFonts w:eastAsia="Times New Roman" w:cs="Times New Roman"/>
                <w:b/>
                <w:bCs/>
                <w:color w:val="000000"/>
              </w:rPr>
              <w:t>Strg</w:t>
            </w:r>
            <w:proofErr w:type="spellEnd"/>
            <w:r w:rsidRPr="00A01CF4">
              <w:rPr>
                <w:rFonts w:eastAsia="Times New Roman" w:cs="Times New Roman"/>
                <w:b/>
                <w:bCs/>
                <w:color w:val="000000"/>
              </w:rPr>
              <w:t xml:space="preserve"> (GB)</w:t>
            </w:r>
          </w:p>
        </w:tc>
        <w:tc>
          <w:tcPr>
            <w:tcW w:w="1154" w:type="dxa"/>
            <w:tcBorders>
              <w:top w:val="nil"/>
              <w:left w:val="nil"/>
              <w:bottom w:val="single" w:sz="4" w:space="0" w:color="auto"/>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b/>
                <w:bCs/>
                <w:color w:val="000000"/>
              </w:rPr>
            </w:pPr>
            <w:r w:rsidRPr="00A01CF4">
              <w:rPr>
                <w:rFonts w:eastAsia="Times New Roman" w:cs="Times New Roman"/>
                <w:b/>
                <w:bCs/>
                <w:color w:val="000000"/>
              </w:rPr>
              <w:t>Compute</w:t>
            </w:r>
          </w:p>
        </w:tc>
        <w:tc>
          <w:tcPr>
            <w:tcW w:w="1196" w:type="dxa"/>
            <w:gridSpan w:val="2"/>
            <w:tcBorders>
              <w:top w:val="nil"/>
              <w:left w:val="nil"/>
              <w:bottom w:val="single" w:sz="4" w:space="0" w:color="auto"/>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b/>
                <w:bCs/>
                <w:color w:val="000000"/>
              </w:rPr>
            </w:pPr>
            <w:r w:rsidRPr="00A01CF4">
              <w:rPr>
                <w:rFonts w:eastAsia="Times New Roman" w:cs="Times New Roman"/>
                <w:b/>
                <w:bCs/>
                <w:color w:val="000000"/>
              </w:rPr>
              <w:t>Memory</w:t>
            </w:r>
          </w:p>
        </w:tc>
        <w:tc>
          <w:tcPr>
            <w:tcW w:w="1225" w:type="dxa"/>
            <w:tcBorders>
              <w:top w:val="nil"/>
              <w:left w:val="nil"/>
              <w:bottom w:val="single" w:sz="4" w:space="0" w:color="auto"/>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b/>
                <w:bCs/>
                <w:color w:val="000000"/>
              </w:rPr>
            </w:pPr>
            <w:r w:rsidRPr="00A01CF4">
              <w:rPr>
                <w:rFonts w:eastAsia="Times New Roman" w:cs="Times New Roman"/>
                <w:b/>
                <w:bCs/>
                <w:color w:val="000000"/>
              </w:rPr>
              <w:t>Storage</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B6B1D" w:rsidRPr="00A01CF4" w:rsidRDefault="001B6B1D" w:rsidP="00A70BE9">
            <w:pPr>
              <w:spacing w:after="0" w:line="240" w:lineRule="auto"/>
              <w:rPr>
                <w:rFonts w:eastAsia="Times New Roman" w:cs="Times New Roman"/>
                <w:b/>
                <w:bCs/>
                <w:color w:val="000000"/>
              </w:rPr>
            </w:pPr>
            <w:r w:rsidRPr="00A01CF4">
              <w:rPr>
                <w:rFonts w:eastAsia="Times New Roman" w:cs="Times New Roman"/>
                <w:b/>
                <w:bCs/>
                <w:color w:val="000000"/>
              </w:rPr>
              <w:t>Monthly</w:t>
            </w:r>
          </w:p>
        </w:tc>
        <w:tc>
          <w:tcPr>
            <w:tcW w:w="1299" w:type="dxa"/>
            <w:gridSpan w:val="2"/>
            <w:tcBorders>
              <w:top w:val="nil"/>
              <w:left w:val="nil"/>
              <w:bottom w:val="single" w:sz="4" w:space="0" w:color="auto"/>
              <w:right w:val="single" w:sz="4" w:space="0" w:color="auto"/>
            </w:tcBorders>
            <w:shd w:val="clear" w:color="000000" w:fill="B7DEE8"/>
            <w:noWrap/>
            <w:vAlign w:val="bottom"/>
            <w:hideMark/>
          </w:tcPr>
          <w:p w:rsidR="001B6B1D" w:rsidRPr="00A01CF4" w:rsidRDefault="001B6B1D" w:rsidP="00A70BE9">
            <w:pPr>
              <w:spacing w:after="0" w:line="240" w:lineRule="auto"/>
              <w:rPr>
                <w:rFonts w:eastAsia="Times New Roman" w:cs="Times New Roman"/>
                <w:b/>
                <w:bCs/>
                <w:color w:val="000000"/>
              </w:rPr>
            </w:pPr>
            <w:r w:rsidRPr="00A01CF4">
              <w:rPr>
                <w:rFonts w:eastAsia="Times New Roman" w:cs="Times New Roman"/>
                <w:b/>
                <w:bCs/>
                <w:color w:val="000000"/>
              </w:rPr>
              <w:t>Yearly total</w:t>
            </w:r>
            <w:r w:rsidR="007C43DE" w:rsidRPr="00A01CF4">
              <w:rPr>
                <w:rFonts w:eastAsia="Times New Roman" w:cs="Times New Roman"/>
                <w:b/>
                <w:bCs/>
                <w:color w:val="000000"/>
              </w:rPr>
              <w:t xml:space="preserve"> + 20% Increase</w:t>
            </w:r>
          </w:p>
        </w:tc>
        <w:tc>
          <w:tcPr>
            <w:tcW w:w="946" w:type="dxa"/>
            <w:tcBorders>
              <w:top w:val="nil"/>
              <w:left w:val="nil"/>
              <w:bottom w:val="single" w:sz="4" w:space="0" w:color="auto"/>
              <w:right w:val="single" w:sz="4" w:space="0" w:color="auto"/>
            </w:tcBorders>
            <w:shd w:val="clear" w:color="000000" w:fill="FFFF00"/>
            <w:noWrap/>
            <w:vAlign w:val="bottom"/>
            <w:hideMark/>
          </w:tcPr>
          <w:p w:rsidR="001B6B1D" w:rsidRPr="00A01CF4" w:rsidRDefault="001B6B1D" w:rsidP="00A70BE9">
            <w:pPr>
              <w:spacing w:after="0" w:line="240" w:lineRule="auto"/>
              <w:jc w:val="right"/>
              <w:rPr>
                <w:rFonts w:eastAsia="Times New Roman" w:cs="Times New Roman"/>
                <w:b/>
                <w:bCs/>
                <w:color w:val="000000"/>
              </w:rPr>
            </w:pPr>
            <w:proofErr w:type="spellStart"/>
            <w:r w:rsidRPr="00A01CF4">
              <w:rPr>
                <w:rFonts w:eastAsia="Times New Roman" w:cs="Times New Roman"/>
                <w:b/>
                <w:bCs/>
                <w:color w:val="000000"/>
              </w:rPr>
              <w:t>Strg</w:t>
            </w:r>
            <w:proofErr w:type="spellEnd"/>
            <w:r w:rsidRPr="00A01CF4">
              <w:rPr>
                <w:rFonts w:eastAsia="Times New Roman" w:cs="Times New Roman"/>
                <w:b/>
                <w:bCs/>
                <w:color w:val="000000"/>
              </w:rPr>
              <w:t xml:space="preserve"> (GB)</w:t>
            </w:r>
          </w:p>
        </w:tc>
        <w:tc>
          <w:tcPr>
            <w:tcW w:w="1251" w:type="dxa"/>
            <w:gridSpan w:val="2"/>
            <w:tcBorders>
              <w:top w:val="nil"/>
              <w:left w:val="nil"/>
              <w:bottom w:val="single" w:sz="4" w:space="0" w:color="auto"/>
              <w:right w:val="single" w:sz="4" w:space="0" w:color="auto"/>
            </w:tcBorders>
            <w:shd w:val="clear" w:color="000000" w:fill="FFFF00"/>
            <w:noWrap/>
            <w:vAlign w:val="bottom"/>
            <w:hideMark/>
          </w:tcPr>
          <w:p w:rsidR="001B6B1D" w:rsidRPr="00A01CF4" w:rsidRDefault="001B6B1D" w:rsidP="00A70BE9">
            <w:pPr>
              <w:spacing w:after="0" w:line="240" w:lineRule="auto"/>
              <w:rPr>
                <w:rFonts w:eastAsia="Times New Roman" w:cs="Times New Roman"/>
                <w:b/>
                <w:bCs/>
                <w:color w:val="000000"/>
              </w:rPr>
            </w:pPr>
            <w:r w:rsidRPr="00A01CF4">
              <w:rPr>
                <w:rFonts w:eastAsia="Times New Roman" w:cs="Times New Roman"/>
                <w:b/>
                <w:bCs/>
                <w:color w:val="000000"/>
              </w:rPr>
              <w:t>Monthly</w:t>
            </w:r>
          </w:p>
        </w:tc>
        <w:tc>
          <w:tcPr>
            <w:tcW w:w="1229" w:type="dxa"/>
            <w:tcBorders>
              <w:top w:val="nil"/>
              <w:left w:val="nil"/>
              <w:bottom w:val="single" w:sz="4" w:space="0" w:color="auto"/>
              <w:right w:val="single" w:sz="4" w:space="0" w:color="auto"/>
            </w:tcBorders>
            <w:shd w:val="clear" w:color="000000" w:fill="FFFF00"/>
            <w:noWrap/>
            <w:vAlign w:val="bottom"/>
            <w:hideMark/>
          </w:tcPr>
          <w:p w:rsidR="001B6B1D" w:rsidRPr="00A01CF4" w:rsidRDefault="001B6B1D" w:rsidP="00A70BE9">
            <w:pPr>
              <w:spacing w:after="0" w:line="240" w:lineRule="auto"/>
              <w:rPr>
                <w:rFonts w:eastAsia="Times New Roman" w:cs="Times New Roman"/>
                <w:b/>
                <w:bCs/>
                <w:color w:val="000000"/>
              </w:rPr>
            </w:pPr>
            <w:r w:rsidRPr="00A01CF4">
              <w:rPr>
                <w:rFonts w:eastAsia="Times New Roman" w:cs="Times New Roman"/>
                <w:b/>
                <w:bCs/>
                <w:color w:val="000000"/>
              </w:rPr>
              <w:t>Yearly</w:t>
            </w:r>
          </w:p>
        </w:tc>
      </w:tr>
      <w:tr w:rsidR="00A01CF4" w:rsidRPr="004F3F08" w:rsidTr="004F3F08">
        <w:trPr>
          <w:trHeight w:val="288"/>
        </w:trPr>
        <w:tc>
          <w:tcPr>
            <w:tcW w:w="1780" w:type="dxa"/>
            <w:tcBorders>
              <w:top w:val="nil"/>
              <w:left w:val="single" w:sz="4" w:space="0" w:color="auto"/>
              <w:bottom w:val="nil"/>
              <w:right w:val="nil"/>
            </w:tcBorders>
            <w:shd w:val="clear" w:color="auto" w:fill="auto"/>
            <w:noWrap/>
            <w:vAlign w:val="bottom"/>
            <w:hideMark/>
          </w:tcPr>
          <w:p w:rsidR="001B6B1D" w:rsidRPr="00A01CF4" w:rsidRDefault="001B6B1D" w:rsidP="00A70BE9">
            <w:pPr>
              <w:spacing w:after="0" w:line="240" w:lineRule="auto"/>
              <w:rPr>
                <w:rFonts w:eastAsia="Times New Roman" w:cs="Times New Roman"/>
                <w:color w:val="000000"/>
              </w:rPr>
            </w:pPr>
            <w:r w:rsidRPr="00A01CF4">
              <w:rPr>
                <w:rFonts w:eastAsia="Times New Roman" w:cs="Times New Roman"/>
                <w:color w:val="000000"/>
              </w:rPr>
              <w:t>ssvdbolydahp3</w:t>
            </w:r>
          </w:p>
        </w:tc>
        <w:tc>
          <w:tcPr>
            <w:tcW w:w="880" w:type="dxa"/>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8</w:t>
            </w:r>
          </w:p>
        </w:tc>
        <w:tc>
          <w:tcPr>
            <w:tcW w:w="785" w:type="dxa"/>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24.0</w:t>
            </w:r>
          </w:p>
        </w:tc>
        <w:tc>
          <w:tcPr>
            <w:tcW w:w="935" w:type="dxa"/>
            <w:tcBorders>
              <w:top w:val="nil"/>
              <w:left w:val="nil"/>
              <w:bottom w:val="nil"/>
              <w:right w:val="single" w:sz="4" w:space="0" w:color="auto"/>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1711</w:t>
            </w:r>
          </w:p>
        </w:tc>
        <w:tc>
          <w:tcPr>
            <w:tcW w:w="719" w:type="dxa"/>
            <w:tcBorders>
              <w:top w:val="nil"/>
              <w:left w:val="nil"/>
              <w:bottom w:val="nil"/>
              <w:right w:val="single" w:sz="4" w:space="0" w:color="auto"/>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285</w:t>
            </w:r>
          </w:p>
        </w:tc>
        <w:tc>
          <w:tcPr>
            <w:tcW w:w="1154" w:type="dxa"/>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$605.76</w:t>
            </w:r>
          </w:p>
        </w:tc>
        <w:tc>
          <w:tcPr>
            <w:tcW w:w="1196" w:type="dxa"/>
            <w:gridSpan w:val="2"/>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$401.76</w:t>
            </w:r>
          </w:p>
        </w:tc>
        <w:tc>
          <w:tcPr>
            <w:tcW w:w="1225" w:type="dxa"/>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$290.82</w:t>
            </w:r>
          </w:p>
        </w:tc>
        <w:tc>
          <w:tcPr>
            <w:tcW w:w="1256" w:type="dxa"/>
            <w:tcBorders>
              <w:top w:val="nil"/>
              <w:left w:val="single" w:sz="4" w:space="0" w:color="auto"/>
              <w:bottom w:val="nil"/>
              <w:right w:val="single" w:sz="4" w:space="0" w:color="auto"/>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$1,298.34</w:t>
            </w:r>
          </w:p>
        </w:tc>
        <w:tc>
          <w:tcPr>
            <w:tcW w:w="1299" w:type="dxa"/>
            <w:gridSpan w:val="2"/>
            <w:tcBorders>
              <w:top w:val="nil"/>
              <w:left w:val="nil"/>
              <w:bottom w:val="nil"/>
              <w:right w:val="single" w:sz="4" w:space="0" w:color="auto"/>
            </w:tcBorders>
            <w:shd w:val="clear" w:color="000000" w:fill="B7DEE8"/>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$15,580.11</w:t>
            </w:r>
          </w:p>
        </w:tc>
        <w:tc>
          <w:tcPr>
            <w:tcW w:w="946" w:type="dxa"/>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$48.47</w:t>
            </w:r>
          </w:p>
        </w:tc>
        <w:tc>
          <w:tcPr>
            <w:tcW w:w="1251" w:type="dxa"/>
            <w:gridSpan w:val="2"/>
            <w:tcBorders>
              <w:top w:val="nil"/>
              <w:left w:val="single" w:sz="4" w:space="0" w:color="auto"/>
              <w:bottom w:val="nil"/>
              <w:right w:val="single" w:sz="4" w:space="0" w:color="auto"/>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$1,055.99</w:t>
            </w:r>
          </w:p>
        </w:tc>
        <w:tc>
          <w:tcPr>
            <w:tcW w:w="1229" w:type="dxa"/>
            <w:tcBorders>
              <w:top w:val="nil"/>
              <w:left w:val="nil"/>
              <w:bottom w:val="nil"/>
              <w:right w:val="single" w:sz="4" w:space="0" w:color="auto"/>
            </w:tcBorders>
            <w:shd w:val="clear" w:color="000000" w:fill="FFFF00"/>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$12,671.88</w:t>
            </w:r>
          </w:p>
        </w:tc>
      </w:tr>
      <w:tr w:rsidR="00A01CF4" w:rsidRPr="004F3F08" w:rsidTr="004F3F08">
        <w:trPr>
          <w:trHeight w:val="288"/>
        </w:trPr>
        <w:tc>
          <w:tcPr>
            <w:tcW w:w="1780" w:type="dxa"/>
            <w:tcBorders>
              <w:top w:val="nil"/>
              <w:left w:val="single" w:sz="4" w:space="0" w:color="auto"/>
              <w:bottom w:val="nil"/>
              <w:right w:val="nil"/>
            </w:tcBorders>
            <w:shd w:val="clear" w:color="auto" w:fill="auto"/>
            <w:noWrap/>
            <w:vAlign w:val="bottom"/>
            <w:hideMark/>
          </w:tcPr>
          <w:p w:rsidR="001B6B1D" w:rsidRPr="00A01CF4" w:rsidRDefault="001B6B1D" w:rsidP="00A70BE9">
            <w:pPr>
              <w:spacing w:after="0" w:line="240" w:lineRule="auto"/>
              <w:rPr>
                <w:rFonts w:eastAsia="Times New Roman" w:cs="Times New Roman"/>
                <w:color w:val="000000"/>
              </w:rPr>
            </w:pPr>
            <w:r w:rsidRPr="00A01CF4">
              <w:rPr>
                <w:rFonts w:eastAsia="Times New Roman" w:cs="Times New Roman"/>
                <w:color w:val="000000"/>
              </w:rPr>
              <w:t>ssvwbolydahpgs3</w:t>
            </w:r>
          </w:p>
        </w:tc>
        <w:tc>
          <w:tcPr>
            <w:tcW w:w="880" w:type="dxa"/>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2</w:t>
            </w:r>
          </w:p>
        </w:tc>
        <w:tc>
          <w:tcPr>
            <w:tcW w:w="785" w:type="dxa"/>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8.0</w:t>
            </w:r>
          </w:p>
        </w:tc>
        <w:tc>
          <w:tcPr>
            <w:tcW w:w="935" w:type="dxa"/>
            <w:tcBorders>
              <w:top w:val="nil"/>
              <w:left w:val="nil"/>
              <w:bottom w:val="nil"/>
              <w:right w:val="single" w:sz="4" w:space="0" w:color="auto"/>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62</w:t>
            </w:r>
          </w:p>
        </w:tc>
        <w:tc>
          <w:tcPr>
            <w:tcW w:w="719" w:type="dxa"/>
            <w:tcBorders>
              <w:top w:val="nil"/>
              <w:left w:val="nil"/>
              <w:bottom w:val="nil"/>
              <w:right w:val="single" w:sz="4" w:space="0" w:color="auto"/>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10</w:t>
            </w:r>
          </w:p>
        </w:tc>
        <w:tc>
          <w:tcPr>
            <w:tcW w:w="1154" w:type="dxa"/>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$151.44</w:t>
            </w:r>
          </w:p>
        </w:tc>
        <w:tc>
          <w:tcPr>
            <w:tcW w:w="1196" w:type="dxa"/>
            <w:gridSpan w:val="2"/>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$133.92</w:t>
            </w:r>
          </w:p>
        </w:tc>
        <w:tc>
          <w:tcPr>
            <w:tcW w:w="1225" w:type="dxa"/>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$10.58</w:t>
            </w:r>
          </w:p>
        </w:tc>
        <w:tc>
          <w:tcPr>
            <w:tcW w:w="1256" w:type="dxa"/>
            <w:tcBorders>
              <w:top w:val="nil"/>
              <w:left w:val="single" w:sz="4" w:space="0" w:color="auto"/>
              <w:bottom w:val="nil"/>
              <w:right w:val="single" w:sz="4" w:space="0" w:color="auto"/>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$295.94</w:t>
            </w:r>
          </w:p>
        </w:tc>
        <w:tc>
          <w:tcPr>
            <w:tcW w:w="1299" w:type="dxa"/>
            <w:gridSpan w:val="2"/>
            <w:tcBorders>
              <w:top w:val="nil"/>
              <w:left w:val="nil"/>
              <w:bottom w:val="nil"/>
              <w:right w:val="single" w:sz="4" w:space="0" w:color="auto"/>
            </w:tcBorders>
            <w:shd w:val="clear" w:color="000000" w:fill="B7DEE8"/>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$3,551.22</w:t>
            </w:r>
          </w:p>
        </w:tc>
        <w:tc>
          <w:tcPr>
            <w:tcW w:w="946" w:type="dxa"/>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$1.76</w:t>
            </w:r>
          </w:p>
        </w:tc>
        <w:tc>
          <w:tcPr>
            <w:tcW w:w="1251" w:type="dxa"/>
            <w:gridSpan w:val="2"/>
            <w:tcBorders>
              <w:top w:val="nil"/>
              <w:left w:val="single" w:sz="4" w:space="0" w:color="auto"/>
              <w:bottom w:val="nil"/>
              <w:right w:val="single" w:sz="4" w:space="0" w:color="auto"/>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$287.12</w:t>
            </w:r>
          </w:p>
        </w:tc>
        <w:tc>
          <w:tcPr>
            <w:tcW w:w="1229" w:type="dxa"/>
            <w:tcBorders>
              <w:top w:val="nil"/>
              <w:left w:val="nil"/>
              <w:bottom w:val="nil"/>
              <w:right w:val="single" w:sz="4" w:space="0" w:color="auto"/>
            </w:tcBorders>
            <w:shd w:val="clear" w:color="000000" w:fill="FFFF00"/>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$3,445.47</w:t>
            </w:r>
          </w:p>
        </w:tc>
      </w:tr>
      <w:tr w:rsidR="00A01CF4" w:rsidRPr="004F3F08" w:rsidTr="004F3F08">
        <w:trPr>
          <w:trHeight w:val="288"/>
        </w:trPr>
        <w:tc>
          <w:tcPr>
            <w:tcW w:w="1780" w:type="dxa"/>
            <w:tcBorders>
              <w:top w:val="nil"/>
              <w:left w:val="single" w:sz="4" w:space="0" w:color="auto"/>
              <w:bottom w:val="nil"/>
              <w:right w:val="nil"/>
            </w:tcBorders>
            <w:shd w:val="clear" w:color="auto" w:fill="auto"/>
            <w:noWrap/>
            <w:vAlign w:val="bottom"/>
            <w:hideMark/>
          </w:tcPr>
          <w:p w:rsidR="001B6B1D" w:rsidRPr="00A01CF4" w:rsidRDefault="001B6B1D" w:rsidP="00A70BE9">
            <w:pPr>
              <w:spacing w:after="0" w:line="240" w:lineRule="auto"/>
              <w:rPr>
                <w:rFonts w:eastAsia="Times New Roman" w:cs="Times New Roman"/>
                <w:color w:val="000000"/>
              </w:rPr>
            </w:pPr>
            <w:r w:rsidRPr="00A01CF4">
              <w:rPr>
                <w:rFonts w:eastAsia="Times New Roman" w:cs="Times New Roman"/>
                <w:color w:val="000000"/>
              </w:rPr>
              <w:t>ssvflolydahp2</w:t>
            </w:r>
          </w:p>
        </w:tc>
        <w:tc>
          <w:tcPr>
            <w:tcW w:w="880" w:type="dxa"/>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4</w:t>
            </w:r>
          </w:p>
        </w:tc>
        <w:tc>
          <w:tcPr>
            <w:tcW w:w="785" w:type="dxa"/>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6.0</w:t>
            </w:r>
          </w:p>
        </w:tc>
        <w:tc>
          <w:tcPr>
            <w:tcW w:w="935" w:type="dxa"/>
            <w:tcBorders>
              <w:top w:val="nil"/>
              <w:left w:val="nil"/>
              <w:bottom w:val="nil"/>
              <w:right w:val="single" w:sz="4" w:space="0" w:color="auto"/>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3193</w:t>
            </w:r>
          </w:p>
        </w:tc>
        <w:tc>
          <w:tcPr>
            <w:tcW w:w="719" w:type="dxa"/>
            <w:tcBorders>
              <w:top w:val="nil"/>
              <w:left w:val="nil"/>
              <w:bottom w:val="nil"/>
              <w:right w:val="single" w:sz="4" w:space="0" w:color="auto"/>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532</w:t>
            </w:r>
          </w:p>
        </w:tc>
        <w:tc>
          <w:tcPr>
            <w:tcW w:w="1154" w:type="dxa"/>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$302.88</w:t>
            </w:r>
          </w:p>
        </w:tc>
        <w:tc>
          <w:tcPr>
            <w:tcW w:w="1196" w:type="dxa"/>
            <w:gridSpan w:val="2"/>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$100.44</w:t>
            </w:r>
          </w:p>
        </w:tc>
        <w:tc>
          <w:tcPr>
            <w:tcW w:w="1225" w:type="dxa"/>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$542.87</w:t>
            </w:r>
          </w:p>
        </w:tc>
        <w:tc>
          <w:tcPr>
            <w:tcW w:w="1256" w:type="dxa"/>
            <w:tcBorders>
              <w:top w:val="nil"/>
              <w:left w:val="single" w:sz="4" w:space="0" w:color="auto"/>
              <w:bottom w:val="nil"/>
              <w:right w:val="single" w:sz="4" w:space="0" w:color="auto"/>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$946.19</w:t>
            </w:r>
          </w:p>
        </w:tc>
        <w:tc>
          <w:tcPr>
            <w:tcW w:w="1299" w:type="dxa"/>
            <w:gridSpan w:val="2"/>
            <w:tcBorders>
              <w:top w:val="nil"/>
              <w:left w:val="nil"/>
              <w:bottom w:val="nil"/>
              <w:right w:val="single" w:sz="4" w:space="0" w:color="auto"/>
            </w:tcBorders>
            <w:shd w:val="clear" w:color="000000" w:fill="B7DEE8"/>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$11,354.26</w:t>
            </w:r>
          </w:p>
        </w:tc>
        <w:tc>
          <w:tcPr>
            <w:tcW w:w="946" w:type="dxa"/>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$90.48</w:t>
            </w:r>
          </w:p>
        </w:tc>
        <w:tc>
          <w:tcPr>
            <w:tcW w:w="1251" w:type="dxa"/>
            <w:gridSpan w:val="2"/>
            <w:tcBorders>
              <w:top w:val="nil"/>
              <w:left w:val="single" w:sz="4" w:space="0" w:color="auto"/>
              <w:bottom w:val="nil"/>
              <w:right w:val="single" w:sz="4" w:space="0" w:color="auto"/>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$493.80</w:t>
            </w:r>
          </w:p>
        </w:tc>
        <w:tc>
          <w:tcPr>
            <w:tcW w:w="1229" w:type="dxa"/>
            <w:tcBorders>
              <w:top w:val="nil"/>
              <w:left w:val="nil"/>
              <w:bottom w:val="nil"/>
              <w:right w:val="single" w:sz="4" w:space="0" w:color="auto"/>
            </w:tcBorders>
            <w:shd w:val="clear" w:color="000000" w:fill="FFFF00"/>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$5,925.58</w:t>
            </w:r>
          </w:p>
        </w:tc>
      </w:tr>
      <w:tr w:rsidR="00A01CF4" w:rsidRPr="004F3F08" w:rsidTr="004F3F08">
        <w:trPr>
          <w:trHeight w:val="288"/>
        </w:trPr>
        <w:tc>
          <w:tcPr>
            <w:tcW w:w="1780" w:type="dxa"/>
            <w:tcBorders>
              <w:top w:val="nil"/>
              <w:left w:val="single" w:sz="4" w:space="0" w:color="auto"/>
              <w:bottom w:val="nil"/>
              <w:right w:val="nil"/>
            </w:tcBorders>
            <w:shd w:val="clear" w:color="auto" w:fill="auto"/>
            <w:noWrap/>
            <w:vAlign w:val="bottom"/>
            <w:hideMark/>
          </w:tcPr>
          <w:p w:rsidR="001B6B1D" w:rsidRPr="00A01CF4" w:rsidRDefault="001B6B1D" w:rsidP="00A70BE9">
            <w:pPr>
              <w:spacing w:after="0" w:line="240" w:lineRule="auto"/>
              <w:rPr>
                <w:rFonts w:eastAsia="Times New Roman" w:cs="Times New Roman"/>
                <w:color w:val="000000"/>
              </w:rPr>
            </w:pPr>
            <w:r w:rsidRPr="00A01CF4">
              <w:rPr>
                <w:rFonts w:eastAsia="Times New Roman" w:cs="Times New Roman"/>
                <w:color w:val="000000"/>
              </w:rPr>
              <w:t>ssvapolydahpd3</w:t>
            </w:r>
          </w:p>
        </w:tc>
        <w:tc>
          <w:tcPr>
            <w:tcW w:w="880" w:type="dxa"/>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2</w:t>
            </w:r>
          </w:p>
        </w:tc>
        <w:tc>
          <w:tcPr>
            <w:tcW w:w="785" w:type="dxa"/>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12.0</w:t>
            </w:r>
          </w:p>
        </w:tc>
        <w:tc>
          <w:tcPr>
            <w:tcW w:w="935" w:type="dxa"/>
            <w:tcBorders>
              <w:top w:val="nil"/>
              <w:left w:val="nil"/>
              <w:bottom w:val="nil"/>
              <w:right w:val="single" w:sz="4" w:space="0" w:color="auto"/>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3276</w:t>
            </w:r>
          </w:p>
        </w:tc>
        <w:tc>
          <w:tcPr>
            <w:tcW w:w="719" w:type="dxa"/>
            <w:tcBorders>
              <w:top w:val="nil"/>
              <w:left w:val="nil"/>
              <w:bottom w:val="nil"/>
              <w:right w:val="single" w:sz="4" w:space="0" w:color="auto"/>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546</w:t>
            </w:r>
          </w:p>
        </w:tc>
        <w:tc>
          <w:tcPr>
            <w:tcW w:w="1154" w:type="dxa"/>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$151.44</w:t>
            </w:r>
          </w:p>
        </w:tc>
        <w:tc>
          <w:tcPr>
            <w:tcW w:w="1196" w:type="dxa"/>
            <w:gridSpan w:val="2"/>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$200.88</w:t>
            </w:r>
          </w:p>
        </w:tc>
        <w:tc>
          <w:tcPr>
            <w:tcW w:w="1225" w:type="dxa"/>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$556.97</w:t>
            </w:r>
          </w:p>
        </w:tc>
        <w:tc>
          <w:tcPr>
            <w:tcW w:w="1256" w:type="dxa"/>
            <w:tcBorders>
              <w:top w:val="nil"/>
              <w:left w:val="single" w:sz="4" w:space="0" w:color="auto"/>
              <w:bottom w:val="nil"/>
              <w:right w:val="single" w:sz="4" w:space="0" w:color="auto"/>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$909.29</w:t>
            </w:r>
          </w:p>
        </w:tc>
        <w:tc>
          <w:tcPr>
            <w:tcW w:w="1299" w:type="dxa"/>
            <w:gridSpan w:val="2"/>
            <w:tcBorders>
              <w:top w:val="nil"/>
              <w:left w:val="nil"/>
              <w:bottom w:val="nil"/>
              <w:right w:val="single" w:sz="4" w:space="0" w:color="auto"/>
            </w:tcBorders>
            <w:shd w:val="clear" w:color="000000" w:fill="B7DEE8"/>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$10,911.47</w:t>
            </w:r>
          </w:p>
        </w:tc>
        <w:tc>
          <w:tcPr>
            <w:tcW w:w="946" w:type="dxa"/>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$92.83</w:t>
            </w:r>
          </w:p>
        </w:tc>
        <w:tc>
          <w:tcPr>
            <w:tcW w:w="1251" w:type="dxa"/>
            <w:gridSpan w:val="2"/>
            <w:tcBorders>
              <w:top w:val="nil"/>
              <w:left w:val="single" w:sz="4" w:space="0" w:color="auto"/>
              <w:bottom w:val="nil"/>
              <w:right w:val="single" w:sz="4" w:space="0" w:color="auto"/>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$445.15</w:t>
            </w:r>
          </w:p>
        </w:tc>
        <w:tc>
          <w:tcPr>
            <w:tcW w:w="1229" w:type="dxa"/>
            <w:tcBorders>
              <w:top w:val="nil"/>
              <w:left w:val="nil"/>
              <w:bottom w:val="nil"/>
              <w:right w:val="single" w:sz="4" w:space="0" w:color="auto"/>
            </w:tcBorders>
            <w:shd w:val="clear" w:color="000000" w:fill="FFFF00"/>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$5,341.78</w:t>
            </w:r>
          </w:p>
        </w:tc>
      </w:tr>
      <w:tr w:rsidR="00A01CF4" w:rsidRPr="004F3F08" w:rsidTr="004F3F08">
        <w:trPr>
          <w:trHeight w:val="288"/>
        </w:trPr>
        <w:tc>
          <w:tcPr>
            <w:tcW w:w="1780" w:type="dxa"/>
            <w:tcBorders>
              <w:top w:val="nil"/>
              <w:left w:val="single" w:sz="4" w:space="0" w:color="auto"/>
              <w:bottom w:val="nil"/>
              <w:right w:val="nil"/>
            </w:tcBorders>
            <w:shd w:val="clear" w:color="auto" w:fill="auto"/>
            <w:noWrap/>
            <w:vAlign w:val="bottom"/>
            <w:hideMark/>
          </w:tcPr>
          <w:p w:rsidR="001B6B1D" w:rsidRPr="00A01CF4" w:rsidRDefault="001B6B1D" w:rsidP="00A70BE9">
            <w:pPr>
              <w:spacing w:after="0" w:line="240" w:lineRule="auto"/>
              <w:rPr>
                <w:rFonts w:eastAsia="Times New Roman" w:cs="Times New Roman"/>
                <w:color w:val="000000"/>
              </w:rPr>
            </w:pPr>
            <w:r w:rsidRPr="00A01CF4">
              <w:rPr>
                <w:rFonts w:eastAsia="Times New Roman" w:cs="Times New Roman"/>
                <w:color w:val="000000"/>
              </w:rPr>
              <w:t>ssvapolydahpv3</w:t>
            </w:r>
          </w:p>
        </w:tc>
        <w:tc>
          <w:tcPr>
            <w:tcW w:w="880" w:type="dxa"/>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2</w:t>
            </w:r>
          </w:p>
        </w:tc>
        <w:tc>
          <w:tcPr>
            <w:tcW w:w="785" w:type="dxa"/>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12.0</w:t>
            </w:r>
          </w:p>
        </w:tc>
        <w:tc>
          <w:tcPr>
            <w:tcW w:w="935" w:type="dxa"/>
            <w:tcBorders>
              <w:top w:val="nil"/>
              <w:left w:val="nil"/>
              <w:bottom w:val="nil"/>
              <w:right w:val="single" w:sz="4" w:space="0" w:color="auto"/>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3297</w:t>
            </w:r>
          </w:p>
        </w:tc>
        <w:tc>
          <w:tcPr>
            <w:tcW w:w="719" w:type="dxa"/>
            <w:tcBorders>
              <w:top w:val="nil"/>
              <w:left w:val="nil"/>
              <w:bottom w:val="nil"/>
              <w:right w:val="single" w:sz="4" w:space="0" w:color="auto"/>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550</w:t>
            </w:r>
          </w:p>
        </w:tc>
        <w:tc>
          <w:tcPr>
            <w:tcW w:w="1154" w:type="dxa"/>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$151.44</w:t>
            </w:r>
          </w:p>
        </w:tc>
        <w:tc>
          <w:tcPr>
            <w:tcW w:w="1196" w:type="dxa"/>
            <w:gridSpan w:val="2"/>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$200.88</w:t>
            </w:r>
          </w:p>
        </w:tc>
        <w:tc>
          <w:tcPr>
            <w:tcW w:w="1225" w:type="dxa"/>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$560.49</w:t>
            </w:r>
          </w:p>
        </w:tc>
        <w:tc>
          <w:tcPr>
            <w:tcW w:w="1256" w:type="dxa"/>
            <w:tcBorders>
              <w:top w:val="nil"/>
              <w:left w:val="single" w:sz="4" w:space="0" w:color="auto"/>
              <w:bottom w:val="nil"/>
              <w:right w:val="single" w:sz="4" w:space="0" w:color="auto"/>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$912.81</w:t>
            </w:r>
          </w:p>
        </w:tc>
        <w:tc>
          <w:tcPr>
            <w:tcW w:w="1299" w:type="dxa"/>
            <w:gridSpan w:val="2"/>
            <w:tcBorders>
              <w:top w:val="nil"/>
              <w:left w:val="nil"/>
              <w:bottom w:val="nil"/>
              <w:right w:val="single" w:sz="4" w:space="0" w:color="auto"/>
            </w:tcBorders>
            <w:shd w:val="clear" w:color="000000" w:fill="B7DEE8"/>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$10,953.77</w:t>
            </w:r>
          </w:p>
        </w:tc>
        <w:tc>
          <w:tcPr>
            <w:tcW w:w="946" w:type="dxa"/>
            <w:tcBorders>
              <w:top w:val="nil"/>
              <w:left w:val="nil"/>
              <w:bottom w:val="nil"/>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$93.42</w:t>
            </w:r>
          </w:p>
        </w:tc>
        <w:tc>
          <w:tcPr>
            <w:tcW w:w="1251" w:type="dxa"/>
            <w:gridSpan w:val="2"/>
            <w:tcBorders>
              <w:top w:val="nil"/>
              <w:left w:val="single" w:sz="4" w:space="0" w:color="auto"/>
              <w:bottom w:val="nil"/>
              <w:right w:val="single" w:sz="4" w:space="0" w:color="auto"/>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$445.74</w:t>
            </w:r>
          </w:p>
        </w:tc>
        <w:tc>
          <w:tcPr>
            <w:tcW w:w="1229" w:type="dxa"/>
            <w:tcBorders>
              <w:top w:val="nil"/>
              <w:left w:val="nil"/>
              <w:bottom w:val="nil"/>
              <w:right w:val="single" w:sz="4" w:space="0" w:color="auto"/>
            </w:tcBorders>
            <w:shd w:val="clear" w:color="000000" w:fill="FFFF00"/>
            <w:noWrap/>
            <w:vAlign w:val="bottom"/>
            <w:hideMark/>
          </w:tcPr>
          <w:p w:rsidR="001B6B1D" w:rsidRPr="00A01CF4" w:rsidRDefault="001B6B1D" w:rsidP="00A70BE9">
            <w:pPr>
              <w:spacing w:after="0" w:line="240" w:lineRule="auto"/>
              <w:jc w:val="right"/>
              <w:rPr>
                <w:rFonts w:eastAsia="Times New Roman" w:cs="Times New Roman"/>
                <w:color w:val="000000"/>
              </w:rPr>
            </w:pPr>
            <w:r w:rsidRPr="00A01CF4">
              <w:rPr>
                <w:rFonts w:eastAsia="Times New Roman" w:cs="Times New Roman"/>
                <w:color w:val="000000"/>
              </w:rPr>
              <w:t>$5,348.83</w:t>
            </w:r>
          </w:p>
        </w:tc>
      </w:tr>
      <w:tr w:rsidR="00A01CF4" w:rsidRPr="004F3F08" w:rsidTr="00A01CF4">
        <w:trPr>
          <w:trHeight w:val="288"/>
        </w:trPr>
        <w:tc>
          <w:tcPr>
            <w:tcW w:w="1780" w:type="dxa"/>
            <w:tcBorders>
              <w:top w:val="single" w:sz="4" w:space="0" w:color="auto"/>
              <w:left w:val="single" w:sz="4" w:space="0" w:color="auto"/>
              <w:bottom w:val="single" w:sz="4" w:space="0" w:color="auto"/>
              <w:right w:val="nil"/>
            </w:tcBorders>
            <w:shd w:val="clear" w:color="auto" w:fill="auto"/>
            <w:noWrap/>
            <w:vAlign w:val="bottom"/>
            <w:hideMark/>
          </w:tcPr>
          <w:p w:rsidR="001B6B1D" w:rsidRPr="00A01CF4" w:rsidRDefault="001B6B1D" w:rsidP="00A70BE9">
            <w:pPr>
              <w:spacing w:after="0" w:line="240" w:lineRule="auto"/>
              <w:rPr>
                <w:rFonts w:eastAsia="Times New Roman" w:cs="Times New Roman"/>
                <w:b/>
                <w:bCs/>
                <w:color w:val="000000"/>
              </w:rPr>
            </w:pPr>
            <w:r w:rsidRPr="00A01CF4">
              <w:rPr>
                <w:rFonts w:eastAsia="Times New Roman" w:cs="Times New Roman"/>
                <w:b/>
                <w:bCs/>
                <w:color w:val="000000"/>
              </w:rPr>
              <w:t>Total</w:t>
            </w:r>
          </w:p>
        </w:tc>
        <w:tc>
          <w:tcPr>
            <w:tcW w:w="880" w:type="dxa"/>
            <w:tcBorders>
              <w:top w:val="single" w:sz="4" w:space="0" w:color="auto"/>
              <w:left w:val="single" w:sz="4" w:space="0" w:color="auto"/>
              <w:bottom w:val="single" w:sz="4" w:space="0" w:color="auto"/>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b/>
                <w:bCs/>
                <w:color w:val="000000"/>
              </w:rPr>
            </w:pPr>
            <w:r w:rsidRPr="00A01CF4">
              <w:rPr>
                <w:rFonts w:eastAsia="Times New Roman" w:cs="Times New Roman"/>
                <w:b/>
                <w:bCs/>
                <w:color w:val="000000"/>
              </w:rPr>
              <w:t>18</w:t>
            </w:r>
          </w:p>
        </w:tc>
        <w:tc>
          <w:tcPr>
            <w:tcW w:w="785" w:type="dxa"/>
            <w:tcBorders>
              <w:top w:val="single" w:sz="4" w:space="0" w:color="auto"/>
              <w:left w:val="nil"/>
              <w:bottom w:val="single" w:sz="4" w:space="0" w:color="auto"/>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b/>
                <w:bCs/>
                <w:color w:val="000000"/>
              </w:rPr>
            </w:pPr>
            <w:r w:rsidRPr="00A01CF4">
              <w:rPr>
                <w:rFonts w:eastAsia="Times New Roman" w:cs="Times New Roman"/>
                <w:b/>
                <w:bCs/>
                <w:color w:val="000000"/>
              </w:rPr>
              <w:t>62</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b/>
                <w:bCs/>
                <w:color w:val="000000"/>
              </w:rPr>
            </w:pPr>
            <w:r w:rsidRPr="00A01CF4">
              <w:rPr>
                <w:rFonts w:eastAsia="Times New Roman" w:cs="Times New Roman"/>
                <w:b/>
                <w:bCs/>
                <w:color w:val="000000"/>
              </w:rPr>
              <w:t>11,540</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b/>
                <w:bCs/>
                <w:color w:val="000000"/>
              </w:rPr>
            </w:pPr>
            <w:r w:rsidRPr="00A01CF4">
              <w:rPr>
                <w:rFonts w:eastAsia="Times New Roman" w:cs="Times New Roman"/>
                <w:b/>
                <w:bCs/>
                <w:color w:val="000000"/>
              </w:rPr>
              <w:t>1,923</w:t>
            </w:r>
          </w:p>
        </w:tc>
        <w:tc>
          <w:tcPr>
            <w:tcW w:w="1154" w:type="dxa"/>
            <w:tcBorders>
              <w:top w:val="single" w:sz="4" w:space="0" w:color="auto"/>
              <w:left w:val="nil"/>
              <w:bottom w:val="single" w:sz="4" w:space="0" w:color="auto"/>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b/>
                <w:bCs/>
                <w:color w:val="000000"/>
              </w:rPr>
            </w:pPr>
            <w:r w:rsidRPr="00A01CF4">
              <w:rPr>
                <w:rFonts w:eastAsia="Times New Roman" w:cs="Times New Roman"/>
                <w:b/>
                <w:bCs/>
                <w:color w:val="000000"/>
              </w:rPr>
              <w:t>$1,362.96</w:t>
            </w:r>
          </w:p>
        </w:tc>
        <w:tc>
          <w:tcPr>
            <w:tcW w:w="1196" w:type="dxa"/>
            <w:gridSpan w:val="2"/>
            <w:tcBorders>
              <w:top w:val="single" w:sz="4" w:space="0" w:color="auto"/>
              <w:left w:val="nil"/>
              <w:bottom w:val="single" w:sz="4" w:space="0" w:color="auto"/>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b/>
                <w:bCs/>
                <w:color w:val="000000"/>
              </w:rPr>
            </w:pPr>
            <w:r w:rsidRPr="00A01CF4">
              <w:rPr>
                <w:rFonts w:eastAsia="Times New Roman" w:cs="Times New Roman"/>
                <w:b/>
                <w:bCs/>
                <w:color w:val="000000"/>
              </w:rPr>
              <w:t>$1,037.88</w:t>
            </w:r>
          </w:p>
        </w:tc>
        <w:tc>
          <w:tcPr>
            <w:tcW w:w="1225" w:type="dxa"/>
            <w:tcBorders>
              <w:top w:val="single" w:sz="4" w:space="0" w:color="auto"/>
              <w:left w:val="nil"/>
              <w:bottom w:val="single" w:sz="4" w:space="0" w:color="auto"/>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b/>
                <w:bCs/>
                <w:color w:val="000000"/>
              </w:rPr>
            </w:pPr>
            <w:r w:rsidRPr="00A01CF4">
              <w:rPr>
                <w:rFonts w:eastAsia="Times New Roman" w:cs="Times New Roman"/>
                <w:b/>
                <w:bCs/>
                <w:color w:val="000000"/>
              </w:rPr>
              <w:t>$1,961.73</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b/>
                <w:bCs/>
                <w:color w:val="000000"/>
              </w:rPr>
            </w:pPr>
            <w:r w:rsidRPr="00A01CF4">
              <w:rPr>
                <w:rFonts w:eastAsia="Times New Roman" w:cs="Times New Roman"/>
                <w:b/>
                <w:bCs/>
                <w:color w:val="000000"/>
              </w:rPr>
              <w:t>$4,362.57</w:t>
            </w:r>
          </w:p>
        </w:tc>
        <w:tc>
          <w:tcPr>
            <w:tcW w:w="1299" w:type="dxa"/>
            <w:gridSpan w:val="2"/>
            <w:tcBorders>
              <w:top w:val="single" w:sz="4" w:space="0" w:color="auto"/>
              <w:left w:val="nil"/>
              <w:bottom w:val="single" w:sz="4" w:space="0" w:color="auto"/>
              <w:right w:val="single" w:sz="4" w:space="0" w:color="auto"/>
            </w:tcBorders>
            <w:shd w:val="clear" w:color="000000" w:fill="B7DEE8"/>
            <w:noWrap/>
            <w:vAlign w:val="bottom"/>
            <w:hideMark/>
          </w:tcPr>
          <w:p w:rsidR="001B6B1D" w:rsidRPr="00A01CF4" w:rsidRDefault="001B6B1D" w:rsidP="00A70BE9">
            <w:pPr>
              <w:spacing w:after="0" w:line="240" w:lineRule="auto"/>
              <w:jc w:val="right"/>
              <w:rPr>
                <w:rFonts w:eastAsia="Times New Roman" w:cs="Times New Roman"/>
                <w:b/>
                <w:bCs/>
                <w:color w:val="000000"/>
              </w:rPr>
            </w:pPr>
            <w:r w:rsidRPr="00A01CF4">
              <w:rPr>
                <w:rFonts w:eastAsia="Times New Roman" w:cs="Times New Roman"/>
                <w:b/>
                <w:bCs/>
                <w:color w:val="000000"/>
              </w:rPr>
              <w:t>$52,350.83</w:t>
            </w:r>
          </w:p>
        </w:tc>
        <w:tc>
          <w:tcPr>
            <w:tcW w:w="946" w:type="dxa"/>
            <w:tcBorders>
              <w:top w:val="single" w:sz="4" w:space="0" w:color="auto"/>
              <w:left w:val="nil"/>
              <w:bottom w:val="single" w:sz="4" w:space="0" w:color="auto"/>
              <w:right w:val="nil"/>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b/>
                <w:bCs/>
                <w:color w:val="000000"/>
              </w:rPr>
            </w:pPr>
            <w:r w:rsidRPr="00A01CF4">
              <w:rPr>
                <w:rFonts w:eastAsia="Times New Roman" w:cs="Times New Roman"/>
                <w:b/>
                <w:bCs/>
                <w:color w:val="000000"/>
              </w:rPr>
              <w:t>$326.95</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6B1D" w:rsidRPr="00A01CF4" w:rsidRDefault="001B6B1D" w:rsidP="00A70BE9">
            <w:pPr>
              <w:spacing w:after="0" w:line="240" w:lineRule="auto"/>
              <w:jc w:val="right"/>
              <w:rPr>
                <w:rFonts w:eastAsia="Times New Roman" w:cs="Times New Roman"/>
                <w:b/>
                <w:bCs/>
                <w:color w:val="000000"/>
              </w:rPr>
            </w:pPr>
            <w:r w:rsidRPr="00A01CF4">
              <w:rPr>
                <w:rFonts w:eastAsia="Times New Roman" w:cs="Times New Roman"/>
                <w:b/>
                <w:bCs/>
                <w:color w:val="000000"/>
              </w:rPr>
              <w:t>$2,727.79</w:t>
            </w:r>
          </w:p>
        </w:tc>
        <w:tc>
          <w:tcPr>
            <w:tcW w:w="1229" w:type="dxa"/>
            <w:tcBorders>
              <w:top w:val="single" w:sz="4" w:space="0" w:color="auto"/>
              <w:left w:val="nil"/>
              <w:bottom w:val="single" w:sz="4" w:space="0" w:color="auto"/>
              <w:right w:val="single" w:sz="4" w:space="0" w:color="auto"/>
            </w:tcBorders>
            <w:shd w:val="clear" w:color="000000" w:fill="FFFF00"/>
            <w:noWrap/>
            <w:vAlign w:val="bottom"/>
            <w:hideMark/>
          </w:tcPr>
          <w:p w:rsidR="001B6B1D" w:rsidRPr="00A01CF4" w:rsidRDefault="001B6B1D" w:rsidP="00A70BE9">
            <w:pPr>
              <w:spacing w:after="0" w:line="240" w:lineRule="auto"/>
              <w:jc w:val="right"/>
              <w:rPr>
                <w:rFonts w:eastAsia="Times New Roman" w:cs="Times New Roman"/>
                <w:b/>
                <w:bCs/>
                <w:color w:val="000000"/>
              </w:rPr>
            </w:pPr>
            <w:r w:rsidRPr="00A01CF4">
              <w:rPr>
                <w:rFonts w:eastAsia="Times New Roman" w:cs="Times New Roman"/>
                <w:b/>
                <w:bCs/>
                <w:color w:val="000000"/>
              </w:rPr>
              <w:t>$32,733.54</w:t>
            </w:r>
          </w:p>
        </w:tc>
      </w:tr>
      <w:tr w:rsidR="004F3F08" w:rsidRPr="004F3F08" w:rsidTr="00A01CF4">
        <w:trPr>
          <w:trHeight w:val="330"/>
        </w:trPr>
        <w:tc>
          <w:tcPr>
            <w:tcW w:w="2660" w:type="dxa"/>
            <w:gridSpan w:val="2"/>
            <w:tcBorders>
              <w:top w:val="nil"/>
              <w:left w:val="nil"/>
              <w:bottom w:val="nil"/>
              <w:right w:val="nil"/>
            </w:tcBorders>
            <w:shd w:val="clear" w:color="000000" w:fill="B7DEE8"/>
            <w:noWrap/>
            <w:vAlign w:val="bottom"/>
            <w:hideMark/>
          </w:tcPr>
          <w:p w:rsidR="007C43DE" w:rsidRPr="00A01CF4" w:rsidRDefault="007C43DE">
            <w:pPr>
              <w:rPr>
                <w:b/>
                <w:bCs/>
                <w:color w:val="000000"/>
              </w:rPr>
            </w:pPr>
            <w:r w:rsidRPr="00A01CF4">
              <w:rPr>
                <w:b/>
                <w:bCs/>
                <w:color w:val="000000"/>
              </w:rPr>
              <w:t>After 20% Storage Increase</w:t>
            </w:r>
          </w:p>
        </w:tc>
        <w:tc>
          <w:tcPr>
            <w:tcW w:w="785" w:type="dxa"/>
            <w:tcBorders>
              <w:top w:val="nil"/>
              <w:left w:val="nil"/>
              <w:bottom w:val="nil"/>
              <w:right w:val="nil"/>
            </w:tcBorders>
            <w:shd w:val="clear" w:color="000000" w:fill="B7DEE8"/>
            <w:noWrap/>
            <w:vAlign w:val="bottom"/>
            <w:hideMark/>
          </w:tcPr>
          <w:p w:rsidR="007C43DE" w:rsidRPr="00A01CF4" w:rsidRDefault="007C43DE">
            <w:pPr>
              <w:rPr>
                <w:b/>
                <w:bCs/>
                <w:color w:val="000000"/>
                <w:sz w:val="28"/>
              </w:rPr>
            </w:pPr>
            <w:r w:rsidRPr="00A01CF4">
              <w:rPr>
                <w:b/>
                <w:bCs/>
                <w:color w:val="000000"/>
                <w:sz w:val="28"/>
              </w:rPr>
              <w:t>2021</w:t>
            </w:r>
          </w:p>
        </w:tc>
        <w:tc>
          <w:tcPr>
            <w:tcW w:w="935" w:type="dxa"/>
            <w:tcBorders>
              <w:top w:val="nil"/>
              <w:left w:val="nil"/>
              <w:bottom w:val="nil"/>
              <w:right w:val="nil"/>
            </w:tcBorders>
            <w:shd w:val="clear" w:color="auto" w:fill="auto"/>
            <w:noWrap/>
            <w:vAlign w:val="bottom"/>
            <w:hideMark/>
          </w:tcPr>
          <w:p w:rsidR="007C43DE" w:rsidRPr="00A01CF4" w:rsidRDefault="007C43DE">
            <w:pPr>
              <w:rPr>
                <w:b/>
                <w:bCs/>
                <w:color w:val="000000"/>
              </w:rPr>
            </w:pPr>
          </w:p>
        </w:tc>
        <w:tc>
          <w:tcPr>
            <w:tcW w:w="719" w:type="dxa"/>
            <w:tcBorders>
              <w:top w:val="nil"/>
              <w:left w:val="nil"/>
              <w:bottom w:val="nil"/>
              <w:right w:val="nil"/>
            </w:tcBorders>
            <w:shd w:val="clear" w:color="auto" w:fill="auto"/>
            <w:noWrap/>
            <w:vAlign w:val="bottom"/>
            <w:hideMark/>
          </w:tcPr>
          <w:p w:rsidR="007C43DE" w:rsidRPr="00A01CF4" w:rsidRDefault="007C43DE">
            <w:pPr>
              <w:rPr>
                <w:b/>
                <w:bCs/>
                <w:color w:val="000000"/>
              </w:rPr>
            </w:pPr>
          </w:p>
        </w:tc>
        <w:tc>
          <w:tcPr>
            <w:tcW w:w="1154" w:type="dxa"/>
            <w:tcBorders>
              <w:top w:val="nil"/>
              <w:left w:val="nil"/>
              <w:bottom w:val="nil"/>
              <w:right w:val="nil"/>
            </w:tcBorders>
            <w:shd w:val="clear" w:color="auto" w:fill="auto"/>
            <w:noWrap/>
            <w:vAlign w:val="bottom"/>
            <w:hideMark/>
          </w:tcPr>
          <w:p w:rsidR="007C43DE" w:rsidRPr="00A01CF4" w:rsidRDefault="007C43DE">
            <w:pPr>
              <w:rPr>
                <w:b/>
                <w:bCs/>
                <w:color w:val="000000"/>
              </w:rPr>
            </w:pPr>
          </w:p>
        </w:tc>
        <w:tc>
          <w:tcPr>
            <w:tcW w:w="1127" w:type="dxa"/>
            <w:tcBorders>
              <w:top w:val="nil"/>
              <w:left w:val="nil"/>
              <w:bottom w:val="nil"/>
              <w:right w:val="nil"/>
            </w:tcBorders>
            <w:shd w:val="clear" w:color="auto" w:fill="auto"/>
            <w:noWrap/>
            <w:vAlign w:val="bottom"/>
            <w:hideMark/>
          </w:tcPr>
          <w:p w:rsidR="007C43DE" w:rsidRPr="00A01CF4" w:rsidRDefault="007C43DE">
            <w:pPr>
              <w:rPr>
                <w:b/>
                <w:bCs/>
                <w:color w:val="000000"/>
              </w:rPr>
            </w:pPr>
          </w:p>
        </w:tc>
        <w:tc>
          <w:tcPr>
            <w:tcW w:w="1294" w:type="dxa"/>
            <w:gridSpan w:val="2"/>
            <w:tcBorders>
              <w:top w:val="nil"/>
              <w:left w:val="nil"/>
              <w:bottom w:val="nil"/>
              <w:right w:val="nil"/>
            </w:tcBorders>
            <w:shd w:val="clear" w:color="auto" w:fill="auto"/>
            <w:noWrap/>
            <w:vAlign w:val="bottom"/>
            <w:hideMark/>
          </w:tcPr>
          <w:p w:rsidR="007C43DE" w:rsidRPr="00A01CF4" w:rsidRDefault="007C43DE">
            <w:pPr>
              <w:rPr>
                <w:b/>
                <w:bCs/>
                <w:color w:val="000000"/>
              </w:rPr>
            </w:pPr>
          </w:p>
        </w:tc>
        <w:tc>
          <w:tcPr>
            <w:tcW w:w="1256" w:type="dxa"/>
            <w:tcBorders>
              <w:top w:val="nil"/>
              <w:left w:val="nil"/>
              <w:bottom w:val="nil"/>
              <w:right w:val="nil"/>
            </w:tcBorders>
            <w:shd w:val="clear" w:color="auto" w:fill="auto"/>
            <w:noWrap/>
            <w:vAlign w:val="bottom"/>
            <w:hideMark/>
          </w:tcPr>
          <w:p w:rsidR="007C43DE" w:rsidRPr="00A01CF4" w:rsidRDefault="007C43DE">
            <w:pPr>
              <w:rPr>
                <w:b/>
                <w:bCs/>
                <w:color w:val="000000"/>
              </w:rPr>
            </w:pPr>
          </w:p>
        </w:tc>
        <w:tc>
          <w:tcPr>
            <w:tcW w:w="1230" w:type="dxa"/>
            <w:tcBorders>
              <w:top w:val="nil"/>
              <w:left w:val="nil"/>
              <w:bottom w:val="nil"/>
              <w:right w:val="nil"/>
            </w:tcBorders>
            <w:shd w:val="clear" w:color="auto" w:fill="auto"/>
            <w:noWrap/>
            <w:vAlign w:val="bottom"/>
            <w:hideMark/>
          </w:tcPr>
          <w:p w:rsidR="007C43DE" w:rsidRPr="00A01CF4" w:rsidRDefault="007C43DE">
            <w:pPr>
              <w:rPr>
                <w:b/>
                <w:bCs/>
                <w:color w:val="000000"/>
              </w:rPr>
            </w:pPr>
          </w:p>
        </w:tc>
        <w:tc>
          <w:tcPr>
            <w:tcW w:w="1015" w:type="dxa"/>
            <w:gridSpan w:val="2"/>
            <w:tcBorders>
              <w:top w:val="nil"/>
              <w:left w:val="nil"/>
              <w:bottom w:val="nil"/>
              <w:right w:val="nil"/>
            </w:tcBorders>
            <w:shd w:val="clear" w:color="auto" w:fill="auto"/>
            <w:noWrap/>
            <w:vAlign w:val="bottom"/>
            <w:hideMark/>
          </w:tcPr>
          <w:p w:rsidR="007C43DE" w:rsidRPr="00A01CF4" w:rsidRDefault="007C43DE">
            <w:pPr>
              <w:rPr>
                <w:b/>
                <w:bCs/>
                <w:color w:val="000000"/>
              </w:rPr>
            </w:pPr>
          </w:p>
        </w:tc>
        <w:tc>
          <w:tcPr>
            <w:tcW w:w="1145" w:type="dxa"/>
            <w:tcBorders>
              <w:top w:val="nil"/>
              <w:left w:val="nil"/>
              <w:bottom w:val="nil"/>
              <w:right w:val="nil"/>
            </w:tcBorders>
            <w:shd w:val="clear" w:color="auto" w:fill="auto"/>
            <w:noWrap/>
            <w:vAlign w:val="bottom"/>
            <w:hideMark/>
          </w:tcPr>
          <w:p w:rsidR="007C43DE" w:rsidRPr="00A01CF4" w:rsidRDefault="007C43DE">
            <w:pPr>
              <w:rPr>
                <w:b/>
                <w:bCs/>
                <w:color w:val="000000"/>
              </w:rPr>
            </w:pPr>
          </w:p>
        </w:tc>
        <w:tc>
          <w:tcPr>
            <w:tcW w:w="1335" w:type="dxa"/>
            <w:gridSpan w:val="2"/>
            <w:tcBorders>
              <w:top w:val="nil"/>
              <w:left w:val="nil"/>
              <w:bottom w:val="nil"/>
              <w:right w:val="nil"/>
            </w:tcBorders>
            <w:shd w:val="clear" w:color="auto" w:fill="auto"/>
            <w:noWrap/>
            <w:vAlign w:val="bottom"/>
            <w:hideMark/>
          </w:tcPr>
          <w:p w:rsidR="007C43DE" w:rsidRPr="00A01CF4" w:rsidRDefault="007C43DE">
            <w:pPr>
              <w:rPr>
                <w:b/>
                <w:bCs/>
                <w:color w:val="000000"/>
              </w:rPr>
            </w:pPr>
          </w:p>
        </w:tc>
      </w:tr>
      <w:tr w:rsidR="00A01CF4" w:rsidRPr="004F3F08" w:rsidTr="00A01CF4">
        <w:trPr>
          <w:trHeight w:val="288"/>
        </w:trPr>
        <w:tc>
          <w:tcPr>
            <w:tcW w:w="1780" w:type="dxa"/>
            <w:tcBorders>
              <w:top w:val="nil"/>
              <w:left w:val="nil"/>
              <w:bottom w:val="nil"/>
              <w:right w:val="nil"/>
            </w:tcBorders>
            <w:shd w:val="clear" w:color="auto" w:fill="auto"/>
            <w:noWrap/>
            <w:vAlign w:val="bottom"/>
            <w:hideMark/>
          </w:tcPr>
          <w:p w:rsidR="004F3F08" w:rsidRPr="00A01CF4" w:rsidRDefault="004F3F08" w:rsidP="00A01CF4">
            <w:pPr>
              <w:spacing w:after="0" w:line="240" w:lineRule="auto"/>
              <w:rPr>
                <w:color w:val="000000"/>
              </w:rPr>
            </w:pP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F08" w:rsidRPr="00A01CF4" w:rsidRDefault="004F3F08" w:rsidP="00A01CF4">
            <w:pPr>
              <w:spacing w:after="0" w:line="240" w:lineRule="auto"/>
              <w:jc w:val="center"/>
              <w:rPr>
                <w:b/>
                <w:bCs/>
                <w:color w:val="000000"/>
              </w:rPr>
            </w:pPr>
            <w:r w:rsidRPr="00A01CF4">
              <w:rPr>
                <w:b/>
                <w:bCs/>
                <w:color w:val="000000"/>
              </w:rPr>
              <w:t>Resources</w:t>
            </w:r>
          </w:p>
        </w:tc>
        <w:tc>
          <w:tcPr>
            <w:tcW w:w="719" w:type="dxa"/>
            <w:tcBorders>
              <w:top w:val="single" w:sz="4" w:space="0" w:color="auto"/>
              <w:left w:val="nil"/>
              <w:bottom w:val="single" w:sz="4" w:space="0" w:color="auto"/>
              <w:right w:val="single" w:sz="4" w:space="0" w:color="auto"/>
            </w:tcBorders>
            <w:shd w:val="clear" w:color="000000" w:fill="FFFF00"/>
            <w:noWrap/>
            <w:vAlign w:val="bottom"/>
            <w:hideMark/>
          </w:tcPr>
          <w:p w:rsidR="004F3F08" w:rsidRDefault="004F3F08" w:rsidP="001F59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p>
          <w:p w:rsidR="004F3F08" w:rsidRPr="00A01CF4" w:rsidRDefault="004F3F08" w:rsidP="00A01CF4">
            <w:pPr>
              <w:spacing w:after="0" w:line="240" w:lineRule="auto"/>
              <w:jc w:val="center"/>
              <w:rPr>
                <w:color w:val="000000"/>
              </w:rPr>
            </w:pPr>
            <w:r w:rsidRPr="00A70BE9">
              <w:rPr>
                <w:rFonts w:ascii="Calibri" w:eastAsia="Times New Roman" w:hAnsi="Calibri" w:cs="Times New Roman"/>
                <w:color w:val="000000"/>
              </w:rPr>
              <w:t>Delta</w:t>
            </w:r>
          </w:p>
        </w:tc>
        <w:tc>
          <w:tcPr>
            <w:tcW w:w="3575" w:type="dxa"/>
            <w:gridSpan w:val="4"/>
            <w:tcBorders>
              <w:top w:val="single" w:sz="4" w:space="0" w:color="auto"/>
              <w:left w:val="nil"/>
              <w:bottom w:val="single" w:sz="4" w:space="0" w:color="auto"/>
              <w:right w:val="single" w:sz="4" w:space="0" w:color="auto"/>
            </w:tcBorders>
            <w:shd w:val="clear" w:color="auto" w:fill="auto"/>
            <w:noWrap/>
            <w:vAlign w:val="bottom"/>
            <w:hideMark/>
          </w:tcPr>
          <w:p w:rsidR="004F3F08" w:rsidRPr="00A01CF4" w:rsidRDefault="004F3F08" w:rsidP="00A01CF4">
            <w:pPr>
              <w:spacing w:after="0" w:line="240" w:lineRule="auto"/>
              <w:jc w:val="center"/>
              <w:rPr>
                <w:b/>
                <w:bCs/>
                <w:color w:val="000000"/>
              </w:rPr>
            </w:pPr>
            <w:r w:rsidRPr="00A01CF4">
              <w:rPr>
                <w:b/>
                <w:bCs/>
                <w:color w:val="000000"/>
              </w:rPr>
              <w:t>Monthly Cost</w:t>
            </w:r>
          </w:p>
        </w:tc>
        <w:tc>
          <w:tcPr>
            <w:tcW w:w="1256" w:type="dxa"/>
            <w:tcBorders>
              <w:top w:val="single" w:sz="4" w:space="0" w:color="auto"/>
              <w:left w:val="nil"/>
              <w:bottom w:val="nil"/>
              <w:right w:val="single" w:sz="4" w:space="0" w:color="auto"/>
            </w:tcBorders>
            <w:shd w:val="clear" w:color="auto" w:fill="auto"/>
            <w:noWrap/>
            <w:vAlign w:val="bottom"/>
            <w:hideMark/>
          </w:tcPr>
          <w:p w:rsidR="004F3F08" w:rsidRPr="00A01CF4" w:rsidRDefault="004F3F08" w:rsidP="00A01CF4">
            <w:pPr>
              <w:spacing w:after="0" w:line="240" w:lineRule="auto"/>
              <w:rPr>
                <w:b/>
                <w:bCs/>
                <w:color w:val="000000"/>
              </w:rPr>
            </w:pPr>
            <w:r w:rsidRPr="00A01CF4">
              <w:rPr>
                <w:b/>
                <w:bCs/>
                <w:color w:val="000000"/>
              </w:rPr>
              <w:t>IAAS</w:t>
            </w:r>
          </w:p>
        </w:tc>
        <w:tc>
          <w:tcPr>
            <w:tcW w:w="1230" w:type="dxa"/>
            <w:tcBorders>
              <w:top w:val="single" w:sz="4" w:space="0" w:color="auto"/>
              <w:left w:val="nil"/>
              <w:bottom w:val="nil"/>
              <w:right w:val="single" w:sz="4" w:space="0" w:color="auto"/>
            </w:tcBorders>
            <w:shd w:val="clear" w:color="000000" w:fill="B7DEE8"/>
            <w:noWrap/>
            <w:vAlign w:val="bottom"/>
            <w:hideMark/>
          </w:tcPr>
          <w:p w:rsidR="004F3F08" w:rsidRPr="00A01CF4" w:rsidRDefault="004F3F08" w:rsidP="00A01CF4">
            <w:pPr>
              <w:spacing w:after="0" w:line="240" w:lineRule="auto"/>
              <w:rPr>
                <w:b/>
                <w:bCs/>
                <w:color w:val="000000"/>
              </w:rPr>
            </w:pPr>
            <w:r w:rsidRPr="00A01CF4">
              <w:rPr>
                <w:b/>
                <w:bCs/>
                <w:color w:val="000000"/>
              </w:rPr>
              <w:t>IAAS</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4F3F08" w:rsidRDefault="004F3F08" w:rsidP="001F59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p>
          <w:p w:rsidR="004F3F08" w:rsidRPr="00A01CF4" w:rsidRDefault="004F3F08" w:rsidP="00A01CF4">
            <w:pPr>
              <w:spacing w:after="0" w:line="240" w:lineRule="auto"/>
              <w:jc w:val="center"/>
              <w:rPr>
                <w:color w:val="000000"/>
              </w:rPr>
            </w:pPr>
            <w:r w:rsidRPr="00A70BE9">
              <w:rPr>
                <w:rFonts w:ascii="Calibri" w:eastAsia="Times New Roman" w:hAnsi="Calibri" w:cs="Times New Roman"/>
                <w:color w:val="000000"/>
              </w:rPr>
              <w:t>Delta</w:t>
            </w:r>
          </w:p>
        </w:tc>
        <w:tc>
          <w:tcPr>
            <w:tcW w:w="1145" w:type="dxa"/>
            <w:tcBorders>
              <w:top w:val="single" w:sz="4" w:space="0" w:color="auto"/>
              <w:left w:val="nil"/>
              <w:bottom w:val="nil"/>
              <w:right w:val="single" w:sz="4" w:space="0" w:color="auto"/>
            </w:tcBorders>
            <w:shd w:val="clear" w:color="000000" w:fill="FFFF00"/>
            <w:noWrap/>
            <w:vAlign w:val="bottom"/>
            <w:hideMark/>
          </w:tcPr>
          <w:p w:rsidR="004F3F08" w:rsidRPr="00A01CF4" w:rsidRDefault="004F3F08" w:rsidP="00A01CF4">
            <w:pPr>
              <w:spacing w:after="0" w:line="240" w:lineRule="auto"/>
              <w:rPr>
                <w:b/>
                <w:bCs/>
                <w:color w:val="000000"/>
              </w:rPr>
            </w:pPr>
            <w:r w:rsidRPr="00A01CF4">
              <w:rPr>
                <w:b/>
                <w:bCs/>
                <w:color w:val="000000"/>
              </w:rPr>
              <w:t>IAAS Delta</w:t>
            </w:r>
          </w:p>
        </w:tc>
        <w:tc>
          <w:tcPr>
            <w:tcW w:w="1335" w:type="dxa"/>
            <w:gridSpan w:val="2"/>
            <w:tcBorders>
              <w:top w:val="single" w:sz="4" w:space="0" w:color="auto"/>
              <w:left w:val="nil"/>
              <w:bottom w:val="nil"/>
              <w:right w:val="single" w:sz="4" w:space="0" w:color="auto"/>
            </w:tcBorders>
            <w:shd w:val="clear" w:color="000000" w:fill="FFFF00"/>
            <w:noWrap/>
            <w:vAlign w:val="bottom"/>
            <w:hideMark/>
          </w:tcPr>
          <w:p w:rsidR="004F3F08" w:rsidRPr="00A01CF4" w:rsidRDefault="004F3F08" w:rsidP="00A01CF4">
            <w:pPr>
              <w:spacing w:after="0" w:line="240" w:lineRule="auto"/>
              <w:rPr>
                <w:b/>
                <w:bCs/>
                <w:color w:val="000000"/>
              </w:rPr>
            </w:pPr>
            <w:r w:rsidRPr="00A01CF4">
              <w:rPr>
                <w:b/>
                <w:bCs/>
                <w:color w:val="000000"/>
              </w:rPr>
              <w:t>IAAS Delta</w:t>
            </w:r>
          </w:p>
        </w:tc>
      </w:tr>
      <w:tr w:rsidR="00A01CF4" w:rsidRPr="004F3F08" w:rsidTr="00A01CF4">
        <w:trPr>
          <w:trHeight w:val="288"/>
        </w:trPr>
        <w:tc>
          <w:tcPr>
            <w:tcW w:w="1780" w:type="dxa"/>
            <w:tcBorders>
              <w:top w:val="single" w:sz="4" w:space="0" w:color="auto"/>
              <w:left w:val="single" w:sz="4" w:space="0" w:color="auto"/>
              <w:bottom w:val="single" w:sz="4" w:space="0" w:color="auto"/>
              <w:right w:val="nil"/>
            </w:tcBorders>
            <w:shd w:val="clear" w:color="auto" w:fill="auto"/>
            <w:noWrap/>
            <w:vAlign w:val="bottom"/>
            <w:hideMark/>
          </w:tcPr>
          <w:p w:rsidR="004F3F08" w:rsidRPr="00A01CF4" w:rsidRDefault="004F3F08" w:rsidP="00A01CF4">
            <w:pPr>
              <w:spacing w:after="0" w:line="240" w:lineRule="auto"/>
              <w:rPr>
                <w:b/>
                <w:bCs/>
                <w:color w:val="000000"/>
              </w:rPr>
            </w:pPr>
            <w:r w:rsidRPr="00A01CF4">
              <w:rPr>
                <w:b/>
                <w:bCs/>
                <w:color w:val="000000"/>
              </w:rPr>
              <w:t>Server Name</w:t>
            </w:r>
          </w:p>
        </w:tc>
        <w:tc>
          <w:tcPr>
            <w:tcW w:w="880" w:type="dxa"/>
            <w:tcBorders>
              <w:top w:val="nil"/>
              <w:left w:val="single" w:sz="4" w:space="0" w:color="auto"/>
              <w:bottom w:val="single" w:sz="4" w:space="0" w:color="auto"/>
              <w:right w:val="nil"/>
            </w:tcBorders>
            <w:shd w:val="clear" w:color="auto" w:fill="auto"/>
            <w:noWrap/>
            <w:vAlign w:val="bottom"/>
            <w:hideMark/>
          </w:tcPr>
          <w:p w:rsidR="004F3F08" w:rsidRPr="00A01CF4" w:rsidRDefault="004F3F08" w:rsidP="00A01CF4">
            <w:pPr>
              <w:spacing w:after="0" w:line="240" w:lineRule="auto"/>
              <w:jc w:val="right"/>
              <w:rPr>
                <w:b/>
                <w:bCs/>
                <w:color w:val="000000"/>
              </w:rPr>
            </w:pPr>
            <w:r w:rsidRPr="00A01CF4">
              <w:rPr>
                <w:b/>
                <w:bCs/>
                <w:color w:val="000000"/>
              </w:rPr>
              <w:t>vCPUs</w:t>
            </w:r>
          </w:p>
        </w:tc>
        <w:tc>
          <w:tcPr>
            <w:tcW w:w="785" w:type="dxa"/>
            <w:tcBorders>
              <w:top w:val="nil"/>
              <w:left w:val="nil"/>
              <w:bottom w:val="single" w:sz="4" w:space="0" w:color="auto"/>
              <w:right w:val="nil"/>
            </w:tcBorders>
            <w:shd w:val="clear" w:color="auto" w:fill="auto"/>
            <w:noWrap/>
            <w:vAlign w:val="bottom"/>
            <w:hideMark/>
          </w:tcPr>
          <w:p w:rsidR="004F3F08" w:rsidRPr="00A01CF4" w:rsidRDefault="004F3F08" w:rsidP="00A01CF4">
            <w:pPr>
              <w:spacing w:after="0" w:line="240" w:lineRule="auto"/>
              <w:jc w:val="right"/>
              <w:rPr>
                <w:b/>
                <w:bCs/>
                <w:color w:val="000000"/>
              </w:rPr>
            </w:pPr>
            <w:r w:rsidRPr="00A01CF4">
              <w:rPr>
                <w:b/>
                <w:bCs/>
                <w:color w:val="000000"/>
              </w:rPr>
              <w:t>Mem (GB)</w:t>
            </w:r>
          </w:p>
        </w:tc>
        <w:tc>
          <w:tcPr>
            <w:tcW w:w="935" w:type="dxa"/>
            <w:tcBorders>
              <w:top w:val="nil"/>
              <w:left w:val="nil"/>
              <w:bottom w:val="single" w:sz="4" w:space="0" w:color="auto"/>
              <w:right w:val="single" w:sz="4" w:space="0" w:color="auto"/>
            </w:tcBorders>
            <w:shd w:val="clear" w:color="auto" w:fill="auto"/>
            <w:noWrap/>
            <w:vAlign w:val="bottom"/>
            <w:hideMark/>
          </w:tcPr>
          <w:p w:rsidR="004F3F08" w:rsidRPr="00A01CF4" w:rsidRDefault="004F3F08" w:rsidP="00A01CF4">
            <w:pPr>
              <w:spacing w:after="0" w:line="240" w:lineRule="auto"/>
              <w:jc w:val="right"/>
              <w:rPr>
                <w:b/>
                <w:bCs/>
                <w:color w:val="000000"/>
              </w:rPr>
            </w:pPr>
            <w:proofErr w:type="spellStart"/>
            <w:r w:rsidRPr="00A01CF4">
              <w:rPr>
                <w:b/>
                <w:bCs/>
                <w:color w:val="000000"/>
              </w:rPr>
              <w:t>Strg</w:t>
            </w:r>
            <w:proofErr w:type="spellEnd"/>
            <w:r w:rsidRPr="00A01CF4">
              <w:rPr>
                <w:b/>
                <w:bCs/>
                <w:color w:val="000000"/>
              </w:rPr>
              <w:t xml:space="preserve"> (GB)</w:t>
            </w:r>
          </w:p>
        </w:tc>
        <w:tc>
          <w:tcPr>
            <w:tcW w:w="719" w:type="dxa"/>
            <w:tcBorders>
              <w:top w:val="nil"/>
              <w:left w:val="nil"/>
              <w:bottom w:val="single" w:sz="4" w:space="0" w:color="auto"/>
              <w:right w:val="single" w:sz="4" w:space="0" w:color="auto"/>
            </w:tcBorders>
            <w:shd w:val="clear" w:color="000000" w:fill="FFFF00"/>
            <w:noWrap/>
            <w:vAlign w:val="bottom"/>
            <w:hideMark/>
          </w:tcPr>
          <w:p w:rsidR="004F3F08" w:rsidRPr="00A01CF4" w:rsidRDefault="004F3F08" w:rsidP="00A01CF4">
            <w:pPr>
              <w:spacing w:after="0" w:line="240" w:lineRule="auto"/>
              <w:jc w:val="right"/>
              <w:rPr>
                <w:b/>
                <w:bCs/>
                <w:color w:val="000000"/>
              </w:rPr>
            </w:pPr>
            <w:proofErr w:type="spellStart"/>
            <w:r w:rsidRPr="00A01CF4">
              <w:rPr>
                <w:b/>
                <w:bCs/>
                <w:color w:val="000000"/>
              </w:rPr>
              <w:t>Strg</w:t>
            </w:r>
            <w:proofErr w:type="spellEnd"/>
            <w:r w:rsidRPr="00A01CF4">
              <w:rPr>
                <w:b/>
                <w:bCs/>
                <w:color w:val="000000"/>
              </w:rPr>
              <w:t xml:space="preserve"> (GB)</w:t>
            </w:r>
          </w:p>
        </w:tc>
        <w:tc>
          <w:tcPr>
            <w:tcW w:w="1154" w:type="dxa"/>
            <w:tcBorders>
              <w:top w:val="nil"/>
              <w:left w:val="nil"/>
              <w:bottom w:val="single" w:sz="4" w:space="0" w:color="auto"/>
              <w:right w:val="nil"/>
            </w:tcBorders>
            <w:shd w:val="clear" w:color="auto" w:fill="auto"/>
            <w:noWrap/>
            <w:vAlign w:val="bottom"/>
            <w:hideMark/>
          </w:tcPr>
          <w:p w:rsidR="004F3F08" w:rsidRPr="00A01CF4" w:rsidRDefault="004F3F08" w:rsidP="00A01CF4">
            <w:pPr>
              <w:spacing w:after="0" w:line="240" w:lineRule="auto"/>
              <w:jc w:val="right"/>
              <w:rPr>
                <w:b/>
                <w:bCs/>
                <w:color w:val="000000"/>
              </w:rPr>
            </w:pPr>
            <w:r w:rsidRPr="00A01CF4">
              <w:rPr>
                <w:b/>
                <w:bCs/>
                <w:color w:val="000000"/>
              </w:rPr>
              <w:t>Compute</w:t>
            </w:r>
          </w:p>
        </w:tc>
        <w:tc>
          <w:tcPr>
            <w:tcW w:w="1127" w:type="dxa"/>
            <w:tcBorders>
              <w:top w:val="nil"/>
              <w:left w:val="nil"/>
              <w:bottom w:val="single" w:sz="4" w:space="0" w:color="auto"/>
              <w:right w:val="nil"/>
            </w:tcBorders>
            <w:shd w:val="clear" w:color="auto" w:fill="auto"/>
            <w:noWrap/>
            <w:vAlign w:val="bottom"/>
            <w:hideMark/>
          </w:tcPr>
          <w:p w:rsidR="004F3F08" w:rsidRPr="00A01CF4" w:rsidRDefault="004F3F08" w:rsidP="00A01CF4">
            <w:pPr>
              <w:spacing w:after="0" w:line="240" w:lineRule="auto"/>
              <w:jc w:val="right"/>
              <w:rPr>
                <w:b/>
                <w:bCs/>
                <w:color w:val="000000"/>
              </w:rPr>
            </w:pPr>
            <w:r w:rsidRPr="00A01CF4">
              <w:rPr>
                <w:b/>
                <w:bCs/>
                <w:color w:val="000000"/>
              </w:rPr>
              <w:t>Memory</w:t>
            </w:r>
          </w:p>
        </w:tc>
        <w:tc>
          <w:tcPr>
            <w:tcW w:w="1294" w:type="dxa"/>
            <w:gridSpan w:val="2"/>
            <w:tcBorders>
              <w:top w:val="nil"/>
              <w:left w:val="nil"/>
              <w:bottom w:val="single" w:sz="4" w:space="0" w:color="auto"/>
              <w:right w:val="nil"/>
            </w:tcBorders>
            <w:shd w:val="clear" w:color="auto" w:fill="auto"/>
            <w:noWrap/>
            <w:vAlign w:val="bottom"/>
            <w:hideMark/>
          </w:tcPr>
          <w:p w:rsidR="004F3F08" w:rsidRPr="00A01CF4" w:rsidRDefault="004F3F08" w:rsidP="00A01CF4">
            <w:pPr>
              <w:spacing w:after="0" w:line="240" w:lineRule="auto"/>
              <w:jc w:val="right"/>
              <w:rPr>
                <w:b/>
                <w:bCs/>
                <w:color w:val="000000"/>
              </w:rPr>
            </w:pPr>
            <w:r w:rsidRPr="00A01CF4">
              <w:rPr>
                <w:b/>
                <w:bCs/>
                <w:color w:val="000000"/>
              </w:rPr>
              <w:t>Storage</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4F3F08" w:rsidRPr="00A01CF4" w:rsidRDefault="004F3F08" w:rsidP="00A01CF4">
            <w:pPr>
              <w:spacing w:after="0" w:line="240" w:lineRule="auto"/>
              <w:rPr>
                <w:b/>
                <w:bCs/>
                <w:color w:val="000000"/>
              </w:rPr>
            </w:pPr>
            <w:r w:rsidRPr="00A01CF4">
              <w:rPr>
                <w:b/>
                <w:bCs/>
                <w:color w:val="000000"/>
              </w:rPr>
              <w:t>Monthly</w:t>
            </w:r>
          </w:p>
        </w:tc>
        <w:tc>
          <w:tcPr>
            <w:tcW w:w="1230" w:type="dxa"/>
            <w:tcBorders>
              <w:top w:val="nil"/>
              <w:left w:val="nil"/>
              <w:bottom w:val="single" w:sz="4" w:space="0" w:color="auto"/>
              <w:right w:val="single" w:sz="4" w:space="0" w:color="auto"/>
            </w:tcBorders>
            <w:shd w:val="clear" w:color="000000" w:fill="B7DEE8"/>
            <w:noWrap/>
            <w:vAlign w:val="bottom"/>
            <w:hideMark/>
          </w:tcPr>
          <w:p w:rsidR="004F3F08" w:rsidRPr="00A01CF4" w:rsidRDefault="004F3F08" w:rsidP="00A01CF4">
            <w:pPr>
              <w:spacing w:after="0" w:line="240" w:lineRule="auto"/>
              <w:rPr>
                <w:b/>
                <w:bCs/>
                <w:color w:val="000000"/>
              </w:rPr>
            </w:pPr>
            <w:r w:rsidRPr="00A01CF4">
              <w:rPr>
                <w:rFonts w:eastAsia="Times New Roman" w:cs="Times New Roman"/>
                <w:b/>
                <w:bCs/>
                <w:color w:val="000000"/>
              </w:rPr>
              <w:t>Yearly total + 20% Increase</w:t>
            </w:r>
          </w:p>
        </w:tc>
        <w:tc>
          <w:tcPr>
            <w:tcW w:w="1015" w:type="dxa"/>
            <w:gridSpan w:val="2"/>
            <w:tcBorders>
              <w:top w:val="nil"/>
              <w:left w:val="nil"/>
              <w:bottom w:val="single" w:sz="4" w:space="0" w:color="auto"/>
              <w:right w:val="single" w:sz="4" w:space="0" w:color="auto"/>
            </w:tcBorders>
            <w:shd w:val="clear" w:color="000000" w:fill="FFFF00"/>
            <w:noWrap/>
            <w:vAlign w:val="bottom"/>
            <w:hideMark/>
          </w:tcPr>
          <w:p w:rsidR="004F3F08" w:rsidRPr="00A01CF4" w:rsidRDefault="004F3F08" w:rsidP="00A01CF4">
            <w:pPr>
              <w:spacing w:after="0" w:line="240" w:lineRule="auto"/>
              <w:jc w:val="right"/>
              <w:rPr>
                <w:b/>
                <w:bCs/>
                <w:color w:val="000000"/>
              </w:rPr>
            </w:pPr>
            <w:proofErr w:type="spellStart"/>
            <w:r w:rsidRPr="00A01CF4">
              <w:rPr>
                <w:b/>
                <w:bCs/>
                <w:color w:val="000000"/>
              </w:rPr>
              <w:t>Strg</w:t>
            </w:r>
            <w:proofErr w:type="spellEnd"/>
            <w:r w:rsidRPr="00A01CF4">
              <w:rPr>
                <w:b/>
                <w:bCs/>
                <w:color w:val="000000"/>
              </w:rPr>
              <w:t xml:space="preserve"> (GB)</w:t>
            </w:r>
          </w:p>
        </w:tc>
        <w:tc>
          <w:tcPr>
            <w:tcW w:w="1145" w:type="dxa"/>
            <w:tcBorders>
              <w:top w:val="nil"/>
              <w:left w:val="nil"/>
              <w:bottom w:val="single" w:sz="4" w:space="0" w:color="auto"/>
              <w:right w:val="single" w:sz="4" w:space="0" w:color="auto"/>
            </w:tcBorders>
            <w:shd w:val="clear" w:color="000000" w:fill="FFFF00"/>
            <w:noWrap/>
            <w:vAlign w:val="bottom"/>
            <w:hideMark/>
          </w:tcPr>
          <w:p w:rsidR="004F3F08" w:rsidRPr="00A01CF4" w:rsidRDefault="004F3F08" w:rsidP="00A01CF4">
            <w:pPr>
              <w:spacing w:after="0" w:line="240" w:lineRule="auto"/>
              <w:rPr>
                <w:b/>
                <w:bCs/>
                <w:color w:val="000000"/>
              </w:rPr>
            </w:pPr>
            <w:r w:rsidRPr="00A01CF4">
              <w:rPr>
                <w:b/>
                <w:bCs/>
                <w:color w:val="000000"/>
              </w:rPr>
              <w:t>Monthly</w:t>
            </w:r>
          </w:p>
        </w:tc>
        <w:tc>
          <w:tcPr>
            <w:tcW w:w="1335" w:type="dxa"/>
            <w:gridSpan w:val="2"/>
            <w:tcBorders>
              <w:top w:val="nil"/>
              <w:left w:val="nil"/>
              <w:bottom w:val="single" w:sz="4" w:space="0" w:color="auto"/>
              <w:right w:val="single" w:sz="4" w:space="0" w:color="auto"/>
            </w:tcBorders>
            <w:shd w:val="clear" w:color="000000" w:fill="FFFF00"/>
            <w:noWrap/>
            <w:vAlign w:val="bottom"/>
            <w:hideMark/>
          </w:tcPr>
          <w:p w:rsidR="004F3F08" w:rsidRPr="00A01CF4" w:rsidRDefault="004F3F08" w:rsidP="00A01CF4">
            <w:pPr>
              <w:spacing w:after="0" w:line="240" w:lineRule="auto"/>
              <w:rPr>
                <w:b/>
                <w:bCs/>
                <w:color w:val="000000"/>
              </w:rPr>
            </w:pPr>
            <w:r w:rsidRPr="00A01CF4">
              <w:rPr>
                <w:b/>
                <w:bCs/>
                <w:color w:val="000000"/>
              </w:rPr>
              <w:t>Yearly</w:t>
            </w:r>
          </w:p>
        </w:tc>
      </w:tr>
      <w:tr w:rsidR="00A01CF4" w:rsidRPr="004F3F08" w:rsidTr="004F3F08">
        <w:trPr>
          <w:trHeight w:val="355"/>
        </w:trPr>
        <w:tc>
          <w:tcPr>
            <w:tcW w:w="1780" w:type="dxa"/>
            <w:tcBorders>
              <w:top w:val="nil"/>
              <w:left w:val="single" w:sz="4" w:space="0" w:color="auto"/>
              <w:bottom w:val="nil"/>
              <w:right w:val="nil"/>
            </w:tcBorders>
            <w:shd w:val="clear" w:color="auto" w:fill="auto"/>
            <w:noWrap/>
            <w:vAlign w:val="bottom"/>
            <w:hideMark/>
          </w:tcPr>
          <w:p w:rsidR="007C43DE" w:rsidRPr="00A01CF4" w:rsidRDefault="007C43DE" w:rsidP="00A01CF4">
            <w:pPr>
              <w:spacing w:after="0" w:line="240" w:lineRule="auto"/>
              <w:rPr>
                <w:color w:val="000000"/>
              </w:rPr>
            </w:pPr>
            <w:r w:rsidRPr="00A01CF4">
              <w:rPr>
                <w:color w:val="000000"/>
              </w:rPr>
              <w:t>ssvdbolydahp3</w:t>
            </w:r>
          </w:p>
        </w:tc>
        <w:tc>
          <w:tcPr>
            <w:tcW w:w="880" w:type="dxa"/>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8</w:t>
            </w:r>
          </w:p>
        </w:tc>
        <w:tc>
          <w:tcPr>
            <w:tcW w:w="785" w:type="dxa"/>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24.0</w:t>
            </w:r>
          </w:p>
        </w:tc>
        <w:tc>
          <w:tcPr>
            <w:tcW w:w="935" w:type="dxa"/>
            <w:tcBorders>
              <w:top w:val="nil"/>
              <w:left w:val="nil"/>
              <w:bottom w:val="nil"/>
              <w:right w:val="single" w:sz="4" w:space="0" w:color="auto"/>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2053</w:t>
            </w:r>
          </w:p>
        </w:tc>
        <w:tc>
          <w:tcPr>
            <w:tcW w:w="719" w:type="dxa"/>
            <w:tcBorders>
              <w:top w:val="nil"/>
              <w:left w:val="nil"/>
              <w:bottom w:val="nil"/>
              <w:right w:val="single" w:sz="4" w:space="0" w:color="auto"/>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342</w:t>
            </w:r>
          </w:p>
        </w:tc>
        <w:tc>
          <w:tcPr>
            <w:tcW w:w="1154" w:type="dxa"/>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$605.76</w:t>
            </w:r>
          </w:p>
        </w:tc>
        <w:tc>
          <w:tcPr>
            <w:tcW w:w="1127" w:type="dxa"/>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$401.76</w:t>
            </w:r>
          </w:p>
        </w:tc>
        <w:tc>
          <w:tcPr>
            <w:tcW w:w="1294" w:type="dxa"/>
            <w:gridSpan w:val="2"/>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$348.99</w:t>
            </w:r>
          </w:p>
        </w:tc>
        <w:tc>
          <w:tcPr>
            <w:tcW w:w="1256" w:type="dxa"/>
            <w:tcBorders>
              <w:top w:val="nil"/>
              <w:left w:val="single" w:sz="4" w:space="0" w:color="auto"/>
              <w:bottom w:val="nil"/>
              <w:right w:val="single" w:sz="4" w:space="0" w:color="auto"/>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$1,356.51</w:t>
            </w:r>
          </w:p>
        </w:tc>
        <w:tc>
          <w:tcPr>
            <w:tcW w:w="1230" w:type="dxa"/>
            <w:tcBorders>
              <w:top w:val="nil"/>
              <w:left w:val="nil"/>
              <w:bottom w:val="nil"/>
              <w:right w:val="single" w:sz="4" w:space="0" w:color="auto"/>
            </w:tcBorders>
            <w:shd w:val="clear" w:color="000000" w:fill="B7DEE8"/>
            <w:noWrap/>
            <w:vAlign w:val="bottom"/>
            <w:hideMark/>
          </w:tcPr>
          <w:p w:rsidR="007C43DE" w:rsidRPr="00A01CF4" w:rsidRDefault="007C43DE" w:rsidP="00A01CF4">
            <w:pPr>
              <w:spacing w:after="0" w:line="240" w:lineRule="auto"/>
              <w:jc w:val="right"/>
              <w:rPr>
                <w:color w:val="000000"/>
              </w:rPr>
            </w:pPr>
            <w:r w:rsidRPr="00A01CF4">
              <w:rPr>
                <w:color w:val="000000"/>
              </w:rPr>
              <w:t>$16,278.08</w:t>
            </w:r>
          </w:p>
        </w:tc>
        <w:tc>
          <w:tcPr>
            <w:tcW w:w="1015" w:type="dxa"/>
            <w:gridSpan w:val="2"/>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$58.16</w:t>
            </w:r>
          </w:p>
        </w:tc>
        <w:tc>
          <w:tcPr>
            <w:tcW w:w="1145" w:type="dxa"/>
            <w:tcBorders>
              <w:top w:val="nil"/>
              <w:left w:val="single" w:sz="4" w:space="0" w:color="auto"/>
              <w:bottom w:val="nil"/>
              <w:right w:val="single" w:sz="4" w:space="0" w:color="auto"/>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$1,065.68</w:t>
            </w:r>
          </w:p>
        </w:tc>
        <w:tc>
          <w:tcPr>
            <w:tcW w:w="1335" w:type="dxa"/>
            <w:gridSpan w:val="2"/>
            <w:tcBorders>
              <w:top w:val="nil"/>
              <w:left w:val="nil"/>
              <w:bottom w:val="nil"/>
              <w:right w:val="single" w:sz="4" w:space="0" w:color="auto"/>
            </w:tcBorders>
            <w:shd w:val="clear" w:color="000000" w:fill="FFFF00"/>
            <w:noWrap/>
            <w:vAlign w:val="bottom"/>
            <w:hideMark/>
          </w:tcPr>
          <w:p w:rsidR="007C43DE" w:rsidRPr="00A01CF4" w:rsidRDefault="007C43DE" w:rsidP="00A01CF4">
            <w:pPr>
              <w:spacing w:after="0" w:line="240" w:lineRule="auto"/>
              <w:jc w:val="right"/>
              <w:rPr>
                <w:color w:val="000000"/>
              </w:rPr>
            </w:pPr>
            <w:r w:rsidRPr="00A01CF4">
              <w:rPr>
                <w:color w:val="000000"/>
              </w:rPr>
              <w:t>$12,788.21</w:t>
            </w:r>
          </w:p>
        </w:tc>
      </w:tr>
      <w:tr w:rsidR="00A01CF4" w:rsidRPr="004F3F08" w:rsidTr="004F3F08">
        <w:trPr>
          <w:trHeight w:val="288"/>
        </w:trPr>
        <w:tc>
          <w:tcPr>
            <w:tcW w:w="1780" w:type="dxa"/>
            <w:tcBorders>
              <w:top w:val="nil"/>
              <w:left w:val="single" w:sz="4" w:space="0" w:color="auto"/>
              <w:bottom w:val="nil"/>
              <w:right w:val="nil"/>
            </w:tcBorders>
            <w:shd w:val="clear" w:color="auto" w:fill="auto"/>
            <w:noWrap/>
            <w:vAlign w:val="bottom"/>
            <w:hideMark/>
          </w:tcPr>
          <w:p w:rsidR="007C43DE" w:rsidRPr="00A01CF4" w:rsidRDefault="007C43DE" w:rsidP="00A01CF4">
            <w:pPr>
              <w:spacing w:after="0" w:line="240" w:lineRule="auto"/>
              <w:rPr>
                <w:color w:val="000000"/>
              </w:rPr>
            </w:pPr>
            <w:r w:rsidRPr="00A01CF4">
              <w:rPr>
                <w:color w:val="000000"/>
              </w:rPr>
              <w:t>ssvwbolydahpgs3</w:t>
            </w:r>
          </w:p>
        </w:tc>
        <w:tc>
          <w:tcPr>
            <w:tcW w:w="880" w:type="dxa"/>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2</w:t>
            </w:r>
          </w:p>
        </w:tc>
        <w:tc>
          <w:tcPr>
            <w:tcW w:w="785" w:type="dxa"/>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8.0</w:t>
            </w:r>
          </w:p>
        </w:tc>
        <w:tc>
          <w:tcPr>
            <w:tcW w:w="935" w:type="dxa"/>
            <w:tcBorders>
              <w:top w:val="nil"/>
              <w:left w:val="nil"/>
              <w:bottom w:val="nil"/>
              <w:right w:val="single" w:sz="4" w:space="0" w:color="auto"/>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75</w:t>
            </w:r>
          </w:p>
        </w:tc>
        <w:tc>
          <w:tcPr>
            <w:tcW w:w="719" w:type="dxa"/>
            <w:tcBorders>
              <w:top w:val="nil"/>
              <w:left w:val="nil"/>
              <w:bottom w:val="nil"/>
              <w:right w:val="single" w:sz="4" w:space="0" w:color="auto"/>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12</w:t>
            </w:r>
          </w:p>
        </w:tc>
        <w:tc>
          <w:tcPr>
            <w:tcW w:w="1154" w:type="dxa"/>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$151.44</w:t>
            </w:r>
          </w:p>
        </w:tc>
        <w:tc>
          <w:tcPr>
            <w:tcW w:w="1127" w:type="dxa"/>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$133.92</w:t>
            </w:r>
          </w:p>
        </w:tc>
        <w:tc>
          <w:tcPr>
            <w:tcW w:w="1294" w:type="dxa"/>
            <w:gridSpan w:val="2"/>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$12.69</w:t>
            </w:r>
          </w:p>
        </w:tc>
        <w:tc>
          <w:tcPr>
            <w:tcW w:w="1256" w:type="dxa"/>
            <w:tcBorders>
              <w:top w:val="nil"/>
              <w:left w:val="single" w:sz="4" w:space="0" w:color="auto"/>
              <w:bottom w:val="nil"/>
              <w:right w:val="single" w:sz="4" w:space="0" w:color="auto"/>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$298.05</w:t>
            </w:r>
          </w:p>
        </w:tc>
        <w:tc>
          <w:tcPr>
            <w:tcW w:w="1230" w:type="dxa"/>
            <w:tcBorders>
              <w:top w:val="nil"/>
              <w:left w:val="nil"/>
              <w:bottom w:val="nil"/>
              <w:right w:val="single" w:sz="4" w:space="0" w:color="auto"/>
            </w:tcBorders>
            <w:shd w:val="clear" w:color="000000" w:fill="B7DEE8"/>
            <w:noWrap/>
            <w:vAlign w:val="bottom"/>
            <w:hideMark/>
          </w:tcPr>
          <w:p w:rsidR="007C43DE" w:rsidRPr="00A01CF4" w:rsidRDefault="007C43DE" w:rsidP="00A01CF4">
            <w:pPr>
              <w:spacing w:after="0" w:line="240" w:lineRule="auto"/>
              <w:jc w:val="right"/>
              <w:rPr>
                <w:color w:val="000000"/>
              </w:rPr>
            </w:pPr>
            <w:r w:rsidRPr="00A01CF4">
              <w:rPr>
                <w:color w:val="000000"/>
              </w:rPr>
              <w:t>$3,576.61</w:t>
            </w:r>
          </w:p>
        </w:tc>
        <w:tc>
          <w:tcPr>
            <w:tcW w:w="1015" w:type="dxa"/>
            <w:gridSpan w:val="2"/>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$2.12</w:t>
            </w:r>
          </w:p>
        </w:tc>
        <w:tc>
          <w:tcPr>
            <w:tcW w:w="1145" w:type="dxa"/>
            <w:tcBorders>
              <w:top w:val="nil"/>
              <w:left w:val="single" w:sz="4" w:space="0" w:color="auto"/>
              <w:bottom w:val="nil"/>
              <w:right w:val="single" w:sz="4" w:space="0" w:color="auto"/>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$287.48</w:t>
            </w:r>
          </w:p>
        </w:tc>
        <w:tc>
          <w:tcPr>
            <w:tcW w:w="1335" w:type="dxa"/>
            <w:gridSpan w:val="2"/>
            <w:tcBorders>
              <w:top w:val="nil"/>
              <w:left w:val="nil"/>
              <w:bottom w:val="nil"/>
              <w:right w:val="single" w:sz="4" w:space="0" w:color="auto"/>
            </w:tcBorders>
            <w:shd w:val="clear" w:color="000000" w:fill="FFFF00"/>
            <w:noWrap/>
            <w:vAlign w:val="bottom"/>
            <w:hideMark/>
          </w:tcPr>
          <w:p w:rsidR="007C43DE" w:rsidRPr="00A01CF4" w:rsidRDefault="007C43DE" w:rsidP="00A01CF4">
            <w:pPr>
              <w:spacing w:after="0" w:line="240" w:lineRule="auto"/>
              <w:jc w:val="right"/>
              <w:rPr>
                <w:color w:val="000000"/>
              </w:rPr>
            </w:pPr>
            <w:r w:rsidRPr="00A01CF4">
              <w:rPr>
                <w:color w:val="000000"/>
              </w:rPr>
              <w:t>$3,449.70</w:t>
            </w:r>
          </w:p>
        </w:tc>
      </w:tr>
      <w:tr w:rsidR="00A01CF4" w:rsidRPr="004F3F08" w:rsidTr="004F3F08">
        <w:trPr>
          <w:trHeight w:val="288"/>
        </w:trPr>
        <w:tc>
          <w:tcPr>
            <w:tcW w:w="1780" w:type="dxa"/>
            <w:tcBorders>
              <w:top w:val="nil"/>
              <w:left w:val="single" w:sz="4" w:space="0" w:color="auto"/>
              <w:bottom w:val="nil"/>
              <w:right w:val="nil"/>
            </w:tcBorders>
            <w:shd w:val="clear" w:color="auto" w:fill="auto"/>
            <w:noWrap/>
            <w:vAlign w:val="bottom"/>
            <w:hideMark/>
          </w:tcPr>
          <w:p w:rsidR="007C43DE" w:rsidRPr="00A01CF4" w:rsidRDefault="007C43DE" w:rsidP="00A01CF4">
            <w:pPr>
              <w:spacing w:after="0" w:line="240" w:lineRule="auto"/>
              <w:rPr>
                <w:color w:val="000000"/>
              </w:rPr>
            </w:pPr>
            <w:r w:rsidRPr="00A01CF4">
              <w:rPr>
                <w:color w:val="000000"/>
              </w:rPr>
              <w:t>ssvflolydahp2</w:t>
            </w:r>
          </w:p>
        </w:tc>
        <w:tc>
          <w:tcPr>
            <w:tcW w:w="880" w:type="dxa"/>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4</w:t>
            </w:r>
          </w:p>
        </w:tc>
        <w:tc>
          <w:tcPr>
            <w:tcW w:w="785" w:type="dxa"/>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6.0</w:t>
            </w:r>
          </w:p>
        </w:tc>
        <w:tc>
          <w:tcPr>
            <w:tcW w:w="935" w:type="dxa"/>
            <w:tcBorders>
              <w:top w:val="nil"/>
              <w:left w:val="nil"/>
              <w:bottom w:val="nil"/>
              <w:right w:val="single" w:sz="4" w:space="0" w:color="auto"/>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3832</w:t>
            </w:r>
          </w:p>
        </w:tc>
        <w:tc>
          <w:tcPr>
            <w:tcW w:w="719" w:type="dxa"/>
            <w:tcBorders>
              <w:top w:val="nil"/>
              <w:left w:val="nil"/>
              <w:bottom w:val="nil"/>
              <w:right w:val="single" w:sz="4" w:space="0" w:color="auto"/>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639</w:t>
            </w:r>
          </w:p>
        </w:tc>
        <w:tc>
          <w:tcPr>
            <w:tcW w:w="1154" w:type="dxa"/>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$302.88</w:t>
            </w:r>
          </w:p>
        </w:tc>
        <w:tc>
          <w:tcPr>
            <w:tcW w:w="1127" w:type="dxa"/>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$100.44</w:t>
            </w:r>
          </w:p>
        </w:tc>
        <w:tc>
          <w:tcPr>
            <w:tcW w:w="1294" w:type="dxa"/>
            <w:gridSpan w:val="2"/>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$651.44</w:t>
            </w:r>
          </w:p>
        </w:tc>
        <w:tc>
          <w:tcPr>
            <w:tcW w:w="1256" w:type="dxa"/>
            <w:tcBorders>
              <w:top w:val="nil"/>
              <w:left w:val="single" w:sz="4" w:space="0" w:color="auto"/>
              <w:bottom w:val="nil"/>
              <w:right w:val="single" w:sz="4" w:space="0" w:color="auto"/>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$1,054.76</w:t>
            </w:r>
          </w:p>
        </w:tc>
        <w:tc>
          <w:tcPr>
            <w:tcW w:w="1230" w:type="dxa"/>
            <w:tcBorders>
              <w:top w:val="nil"/>
              <w:left w:val="nil"/>
              <w:bottom w:val="nil"/>
              <w:right w:val="single" w:sz="4" w:space="0" w:color="auto"/>
            </w:tcBorders>
            <w:shd w:val="clear" w:color="000000" w:fill="B7DEE8"/>
            <w:noWrap/>
            <w:vAlign w:val="bottom"/>
            <w:hideMark/>
          </w:tcPr>
          <w:p w:rsidR="007C43DE" w:rsidRPr="00A01CF4" w:rsidRDefault="007C43DE" w:rsidP="00A01CF4">
            <w:pPr>
              <w:spacing w:after="0" w:line="240" w:lineRule="auto"/>
              <w:jc w:val="right"/>
              <w:rPr>
                <w:color w:val="000000"/>
              </w:rPr>
            </w:pPr>
            <w:r w:rsidRPr="00A01CF4">
              <w:rPr>
                <w:color w:val="000000"/>
              </w:rPr>
              <w:t>$12,657.15</w:t>
            </w:r>
          </w:p>
        </w:tc>
        <w:tc>
          <w:tcPr>
            <w:tcW w:w="1015" w:type="dxa"/>
            <w:gridSpan w:val="2"/>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$108.57</w:t>
            </w:r>
          </w:p>
        </w:tc>
        <w:tc>
          <w:tcPr>
            <w:tcW w:w="1145" w:type="dxa"/>
            <w:tcBorders>
              <w:top w:val="nil"/>
              <w:left w:val="single" w:sz="4" w:space="0" w:color="auto"/>
              <w:bottom w:val="nil"/>
              <w:right w:val="single" w:sz="4" w:space="0" w:color="auto"/>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$511.89</w:t>
            </w:r>
          </w:p>
        </w:tc>
        <w:tc>
          <w:tcPr>
            <w:tcW w:w="1335" w:type="dxa"/>
            <w:gridSpan w:val="2"/>
            <w:tcBorders>
              <w:top w:val="nil"/>
              <w:left w:val="nil"/>
              <w:bottom w:val="nil"/>
              <w:right w:val="single" w:sz="4" w:space="0" w:color="auto"/>
            </w:tcBorders>
            <w:shd w:val="clear" w:color="000000" w:fill="FFFF00"/>
            <w:noWrap/>
            <w:vAlign w:val="bottom"/>
            <w:hideMark/>
          </w:tcPr>
          <w:p w:rsidR="007C43DE" w:rsidRPr="00A01CF4" w:rsidRDefault="007C43DE" w:rsidP="00A01CF4">
            <w:pPr>
              <w:spacing w:after="0" w:line="240" w:lineRule="auto"/>
              <w:jc w:val="right"/>
              <w:rPr>
                <w:color w:val="000000"/>
              </w:rPr>
            </w:pPr>
            <w:r w:rsidRPr="00A01CF4">
              <w:rPr>
                <w:color w:val="000000"/>
              </w:rPr>
              <w:t>$6,142.72</w:t>
            </w:r>
          </w:p>
        </w:tc>
      </w:tr>
      <w:tr w:rsidR="00A01CF4" w:rsidRPr="004F3F08" w:rsidTr="004F3F08">
        <w:trPr>
          <w:trHeight w:val="288"/>
        </w:trPr>
        <w:tc>
          <w:tcPr>
            <w:tcW w:w="1780" w:type="dxa"/>
            <w:tcBorders>
              <w:top w:val="nil"/>
              <w:left w:val="single" w:sz="4" w:space="0" w:color="auto"/>
              <w:bottom w:val="nil"/>
              <w:right w:val="nil"/>
            </w:tcBorders>
            <w:shd w:val="clear" w:color="auto" w:fill="auto"/>
            <w:noWrap/>
            <w:vAlign w:val="bottom"/>
            <w:hideMark/>
          </w:tcPr>
          <w:p w:rsidR="007C43DE" w:rsidRPr="00A01CF4" w:rsidRDefault="007C43DE" w:rsidP="00A01CF4">
            <w:pPr>
              <w:spacing w:after="0" w:line="240" w:lineRule="auto"/>
              <w:rPr>
                <w:color w:val="000000"/>
              </w:rPr>
            </w:pPr>
            <w:r w:rsidRPr="00A01CF4">
              <w:rPr>
                <w:color w:val="000000"/>
              </w:rPr>
              <w:t>ssvapolydahpd3</w:t>
            </w:r>
          </w:p>
        </w:tc>
        <w:tc>
          <w:tcPr>
            <w:tcW w:w="880" w:type="dxa"/>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2</w:t>
            </w:r>
          </w:p>
        </w:tc>
        <w:tc>
          <w:tcPr>
            <w:tcW w:w="785" w:type="dxa"/>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12.0</w:t>
            </w:r>
          </w:p>
        </w:tc>
        <w:tc>
          <w:tcPr>
            <w:tcW w:w="935" w:type="dxa"/>
            <w:tcBorders>
              <w:top w:val="nil"/>
              <w:left w:val="nil"/>
              <w:bottom w:val="nil"/>
              <w:right w:val="single" w:sz="4" w:space="0" w:color="auto"/>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3932</w:t>
            </w:r>
          </w:p>
        </w:tc>
        <w:tc>
          <w:tcPr>
            <w:tcW w:w="719" w:type="dxa"/>
            <w:tcBorders>
              <w:top w:val="nil"/>
              <w:left w:val="nil"/>
              <w:bottom w:val="nil"/>
              <w:right w:val="single" w:sz="4" w:space="0" w:color="auto"/>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655</w:t>
            </w:r>
          </w:p>
        </w:tc>
        <w:tc>
          <w:tcPr>
            <w:tcW w:w="1154" w:type="dxa"/>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$151.44</w:t>
            </w:r>
          </w:p>
        </w:tc>
        <w:tc>
          <w:tcPr>
            <w:tcW w:w="1127" w:type="dxa"/>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$200.88</w:t>
            </w:r>
          </w:p>
        </w:tc>
        <w:tc>
          <w:tcPr>
            <w:tcW w:w="1294" w:type="dxa"/>
            <w:gridSpan w:val="2"/>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$668.36</w:t>
            </w:r>
          </w:p>
        </w:tc>
        <w:tc>
          <w:tcPr>
            <w:tcW w:w="1256" w:type="dxa"/>
            <w:tcBorders>
              <w:top w:val="nil"/>
              <w:left w:val="single" w:sz="4" w:space="0" w:color="auto"/>
              <w:bottom w:val="nil"/>
              <w:right w:val="single" w:sz="4" w:space="0" w:color="auto"/>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$1,020.68</w:t>
            </w:r>
          </w:p>
        </w:tc>
        <w:tc>
          <w:tcPr>
            <w:tcW w:w="1230" w:type="dxa"/>
            <w:tcBorders>
              <w:top w:val="nil"/>
              <w:left w:val="nil"/>
              <w:bottom w:val="nil"/>
              <w:right w:val="single" w:sz="4" w:space="0" w:color="auto"/>
            </w:tcBorders>
            <w:shd w:val="clear" w:color="000000" w:fill="B7DEE8"/>
            <w:noWrap/>
            <w:vAlign w:val="bottom"/>
            <w:hideMark/>
          </w:tcPr>
          <w:p w:rsidR="007C43DE" w:rsidRPr="00A01CF4" w:rsidRDefault="007C43DE" w:rsidP="00A01CF4">
            <w:pPr>
              <w:spacing w:after="0" w:line="240" w:lineRule="auto"/>
              <w:jc w:val="right"/>
              <w:rPr>
                <w:color w:val="000000"/>
              </w:rPr>
            </w:pPr>
            <w:r w:rsidRPr="00A01CF4">
              <w:rPr>
                <w:color w:val="000000"/>
              </w:rPr>
              <w:t>$12,248.19</w:t>
            </w:r>
          </w:p>
        </w:tc>
        <w:tc>
          <w:tcPr>
            <w:tcW w:w="1015" w:type="dxa"/>
            <w:gridSpan w:val="2"/>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$111.39</w:t>
            </w:r>
          </w:p>
        </w:tc>
        <w:tc>
          <w:tcPr>
            <w:tcW w:w="1145" w:type="dxa"/>
            <w:tcBorders>
              <w:top w:val="nil"/>
              <w:left w:val="single" w:sz="4" w:space="0" w:color="auto"/>
              <w:bottom w:val="nil"/>
              <w:right w:val="single" w:sz="4" w:space="0" w:color="auto"/>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$463.71</w:t>
            </w:r>
          </w:p>
        </w:tc>
        <w:tc>
          <w:tcPr>
            <w:tcW w:w="1335" w:type="dxa"/>
            <w:gridSpan w:val="2"/>
            <w:tcBorders>
              <w:top w:val="nil"/>
              <w:left w:val="nil"/>
              <w:bottom w:val="nil"/>
              <w:right w:val="single" w:sz="4" w:space="0" w:color="auto"/>
            </w:tcBorders>
            <w:shd w:val="clear" w:color="000000" w:fill="FFFF00"/>
            <w:noWrap/>
            <w:vAlign w:val="bottom"/>
            <w:hideMark/>
          </w:tcPr>
          <w:p w:rsidR="007C43DE" w:rsidRPr="00A01CF4" w:rsidRDefault="007C43DE" w:rsidP="00A01CF4">
            <w:pPr>
              <w:spacing w:after="0" w:line="240" w:lineRule="auto"/>
              <w:jc w:val="right"/>
              <w:rPr>
                <w:color w:val="000000"/>
              </w:rPr>
            </w:pPr>
            <w:r w:rsidRPr="00A01CF4">
              <w:rPr>
                <w:color w:val="000000"/>
              </w:rPr>
              <w:t>$5,564.57</w:t>
            </w:r>
          </w:p>
        </w:tc>
      </w:tr>
      <w:tr w:rsidR="00A01CF4" w:rsidRPr="004F3F08" w:rsidTr="004F3F08">
        <w:trPr>
          <w:trHeight w:val="288"/>
        </w:trPr>
        <w:tc>
          <w:tcPr>
            <w:tcW w:w="1780" w:type="dxa"/>
            <w:tcBorders>
              <w:top w:val="nil"/>
              <w:left w:val="single" w:sz="4" w:space="0" w:color="auto"/>
              <w:bottom w:val="nil"/>
              <w:right w:val="nil"/>
            </w:tcBorders>
            <w:shd w:val="clear" w:color="auto" w:fill="auto"/>
            <w:noWrap/>
            <w:vAlign w:val="bottom"/>
            <w:hideMark/>
          </w:tcPr>
          <w:p w:rsidR="007C43DE" w:rsidRPr="00A01CF4" w:rsidRDefault="007C43DE" w:rsidP="00A01CF4">
            <w:pPr>
              <w:spacing w:after="0" w:line="240" w:lineRule="auto"/>
              <w:rPr>
                <w:color w:val="000000"/>
              </w:rPr>
            </w:pPr>
            <w:r w:rsidRPr="00A01CF4">
              <w:rPr>
                <w:color w:val="000000"/>
              </w:rPr>
              <w:t>ssvapolydahpv3</w:t>
            </w:r>
          </w:p>
        </w:tc>
        <w:tc>
          <w:tcPr>
            <w:tcW w:w="880" w:type="dxa"/>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2</w:t>
            </w:r>
          </w:p>
        </w:tc>
        <w:tc>
          <w:tcPr>
            <w:tcW w:w="785" w:type="dxa"/>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12.0</w:t>
            </w:r>
          </w:p>
        </w:tc>
        <w:tc>
          <w:tcPr>
            <w:tcW w:w="935" w:type="dxa"/>
            <w:tcBorders>
              <w:top w:val="nil"/>
              <w:left w:val="nil"/>
              <w:bottom w:val="nil"/>
              <w:right w:val="single" w:sz="4" w:space="0" w:color="auto"/>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3956</w:t>
            </w:r>
          </w:p>
        </w:tc>
        <w:tc>
          <w:tcPr>
            <w:tcW w:w="719" w:type="dxa"/>
            <w:tcBorders>
              <w:top w:val="nil"/>
              <w:left w:val="nil"/>
              <w:bottom w:val="nil"/>
              <w:right w:val="single" w:sz="4" w:space="0" w:color="auto"/>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659</w:t>
            </w:r>
          </w:p>
        </w:tc>
        <w:tc>
          <w:tcPr>
            <w:tcW w:w="1154" w:type="dxa"/>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$151.44</w:t>
            </w:r>
          </w:p>
        </w:tc>
        <w:tc>
          <w:tcPr>
            <w:tcW w:w="1127" w:type="dxa"/>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$200.88</w:t>
            </w:r>
          </w:p>
        </w:tc>
        <w:tc>
          <w:tcPr>
            <w:tcW w:w="1294" w:type="dxa"/>
            <w:gridSpan w:val="2"/>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$672.59</w:t>
            </w:r>
          </w:p>
        </w:tc>
        <w:tc>
          <w:tcPr>
            <w:tcW w:w="1256" w:type="dxa"/>
            <w:tcBorders>
              <w:top w:val="nil"/>
              <w:left w:val="single" w:sz="4" w:space="0" w:color="auto"/>
              <w:bottom w:val="nil"/>
              <w:right w:val="single" w:sz="4" w:space="0" w:color="auto"/>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$1,024.91</w:t>
            </w:r>
          </w:p>
        </w:tc>
        <w:tc>
          <w:tcPr>
            <w:tcW w:w="1230" w:type="dxa"/>
            <w:tcBorders>
              <w:top w:val="nil"/>
              <w:left w:val="nil"/>
              <w:bottom w:val="nil"/>
              <w:right w:val="single" w:sz="4" w:space="0" w:color="auto"/>
            </w:tcBorders>
            <w:shd w:val="clear" w:color="000000" w:fill="B7DEE8"/>
            <w:noWrap/>
            <w:vAlign w:val="bottom"/>
            <w:hideMark/>
          </w:tcPr>
          <w:p w:rsidR="007C43DE" w:rsidRPr="00A01CF4" w:rsidRDefault="007C43DE" w:rsidP="00A01CF4">
            <w:pPr>
              <w:spacing w:after="0" w:line="240" w:lineRule="auto"/>
              <w:jc w:val="right"/>
              <w:rPr>
                <w:color w:val="000000"/>
              </w:rPr>
            </w:pPr>
            <w:r w:rsidRPr="00A01CF4">
              <w:rPr>
                <w:color w:val="000000"/>
              </w:rPr>
              <w:t>$12,298.95</w:t>
            </w:r>
          </w:p>
        </w:tc>
        <w:tc>
          <w:tcPr>
            <w:tcW w:w="1015" w:type="dxa"/>
            <w:gridSpan w:val="2"/>
            <w:tcBorders>
              <w:top w:val="nil"/>
              <w:left w:val="nil"/>
              <w:bottom w:val="nil"/>
              <w:right w:val="nil"/>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$112.10</w:t>
            </w:r>
          </w:p>
        </w:tc>
        <w:tc>
          <w:tcPr>
            <w:tcW w:w="1145" w:type="dxa"/>
            <w:tcBorders>
              <w:top w:val="nil"/>
              <w:left w:val="single" w:sz="4" w:space="0" w:color="auto"/>
              <w:bottom w:val="nil"/>
              <w:right w:val="single" w:sz="4" w:space="0" w:color="auto"/>
            </w:tcBorders>
            <w:shd w:val="clear" w:color="auto" w:fill="auto"/>
            <w:noWrap/>
            <w:vAlign w:val="bottom"/>
            <w:hideMark/>
          </w:tcPr>
          <w:p w:rsidR="007C43DE" w:rsidRPr="00A01CF4" w:rsidRDefault="007C43DE" w:rsidP="00A01CF4">
            <w:pPr>
              <w:spacing w:after="0" w:line="240" w:lineRule="auto"/>
              <w:jc w:val="right"/>
              <w:rPr>
                <w:color w:val="000000"/>
              </w:rPr>
            </w:pPr>
            <w:r w:rsidRPr="00A01CF4">
              <w:rPr>
                <w:color w:val="000000"/>
              </w:rPr>
              <w:t>$464.42</w:t>
            </w:r>
          </w:p>
        </w:tc>
        <w:tc>
          <w:tcPr>
            <w:tcW w:w="1335" w:type="dxa"/>
            <w:gridSpan w:val="2"/>
            <w:tcBorders>
              <w:top w:val="nil"/>
              <w:left w:val="nil"/>
              <w:bottom w:val="nil"/>
              <w:right w:val="single" w:sz="4" w:space="0" w:color="auto"/>
            </w:tcBorders>
            <w:shd w:val="clear" w:color="000000" w:fill="FFFF00"/>
            <w:noWrap/>
            <w:vAlign w:val="bottom"/>
            <w:hideMark/>
          </w:tcPr>
          <w:p w:rsidR="007C43DE" w:rsidRPr="00A01CF4" w:rsidRDefault="007C43DE" w:rsidP="00A01CF4">
            <w:pPr>
              <w:spacing w:after="0" w:line="240" w:lineRule="auto"/>
              <w:jc w:val="right"/>
              <w:rPr>
                <w:color w:val="000000"/>
              </w:rPr>
            </w:pPr>
            <w:r w:rsidRPr="00A01CF4">
              <w:rPr>
                <w:color w:val="000000"/>
              </w:rPr>
              <w:t>$5,573.03</w:t>
            </w:r>
          </w:p>
        </w:tc>
      </w:tr>
      <w:tr w:rsidR="00A01CF4" w:rsidRPr="004F3F08" w:rsidTr="00A01CF4">
        <w:trPr>
          <w:trHeight w:val="288"/>
        </w:trPr>
        <w:tc>
          <w:tcPr>
            <w:tcW w:w="1780" w:type="dxa"/>
            <w:tcBorders>
              <w:top w:val="single" w:sz="4" w:space="0" w:color="auto"/>
              <w:left w:val="single" w:sz="4" w:space="0" w:color="auto"/>
              <w:bottom w:val="single" w:sz="4" w:space="0" w:color="auto"/>
              <w:right w:val="nil"/>
            </w:tcBorders>
            <w:shd w:val="clear" w:color="auto" w:fill="auto"/>
            <w:noWrap/>
            <w:vAlign w:val="bottom"/>
            <w:hideMark/>
          </w:tcPr>
          <w:p w:rsidR="007C43DE" w:rsidRPr="00A01CF4" w:rsidRDefault="007C43DE" w:rsidP="00A01CF4">
            <w:pPr>
              <w:spacing w:after="0" w:line="240" w:lineRule="auto"/>
              <w:rPr>
                <w:b/>
                <w:bCs/>
                <w:color w:val="000000"/>
              </w:rPr>
            </w:pPr>
            <w:r w:rsidRPr="00A01CF4">
              <w:rPr>
                <w:b/>
                <w:bCs/>
                <w:color w:val="000000"/>
              </w:rPr>
              <w:t>Total</w:t>
            </w:r>
          </w:p>
        </w:tc>
        <w:tc>
          <w:tcPr>
            <w:tcW w:w="880" w:type="dxa"/>
            <w:tcBorders>
              <w:top w:val="single" w:sz="4" w:space="0" w:color="auto"/>
              <w:left w:val="single" w:sz="4" w:space="0" w:color="auto"/>
              <w:bottom w:val="single" w:sz="4" w:space="0" w:color="auto"/>
              <w:right w:val="nil"/>
            </w:tcBorders>
            <w:shd w:val="clear" w:color="auto" w:fill="auto"/>
            <w:noWrap/>
            <w:vAlign w:val="bottom"/>
            <w:hideMark/>
          </w:tcPr>
          <w:p w:rsidR="007C43DE" w:rsidRPr="00A01CF4" w:rsidRDefault="007C43DE" w:rsidP="00A01CF4">
            <w:pPr>
              <w:spacing w:after="0" w:line="240" w:lineRule="auto"/>
              <w:jc w:val="right"/>
              <w:rPr>
                <w:b/>
                <w:bCs/>
                <w:color w:val="000000"/>
              </w:rPr>
            </w:pPr>
            <w:r w:rsidRPr="00A01CF4">
              <w:rPr>
                <w:b/>
                <w:bCs/>
                <w:color w:val="000000"/>
              </w:rPr>
              <w:t>18</w:t>
            </w:r>
          </w:p>
        </w:tc>
        <w:tc>
          <w:tcPr>
            <w:tcW w:w="785" w:type="dxa"/>
            <w:tcBorders>
              <w:top w:val="single" w:sz="4" w:space="0" w:color="auto"/>
              <w:left w:val="nil"/>
              <w:bottom w:val="single" w:sz="4" w:space="0" w:color="auto"/>
              <w:right w:val="nil"/>
            </w:tcBorders>
            <w:shd w:val="clear" w:color="auto" w:fill="auto"/>
            <w:noWrap/>
            <w:vAlign w:val="bottom"/>
            <w:hideMark/>
          </w:tcPr>
          <w:p w:rsidR="007C43DE" w:rsidRPr="00A01CF4" w:rsidRDefault="007C43DE" w:rsidP="00A01CF4">
            <w:pPr>
              <w:spacing w:after="0" w:line="240" w:lineRule="auto"/>
              <w:jc w:val="right"/>
              <w:rPr>
                <w:b/>
                <w:bCs/>
                <w:color w:val="000000"/>
              </w:rPr>
            </w:pPr>
            <w:r w:rsidRPr="00A01CF4">
              <w:rPr>
                <w:b/>
                <w:bCs/>
                <w:color w:val="000000"/>
              </w:rPr>
              <w:t>62</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7C43DE" w:rsidRPr="00A01CF4" w:rsidRDefault="007C43DE" w:rsidP="00A01CF4">
            <w:pPr>
              <w:spacing w:after="0" w:line="240" w:lineRule="auto"/>
              <w:jc w:val="right"/>
              <w:rPr>
                <w:b/>
                <w:bCs/>
                <w:color w:val="000000"/>
              </w:rPr>
            </w:pPr>
            <w:r w:rsidRPr="00A01CF4">
              <w:rPr>
                <w:b/>
                <w:bCs/>
                <w:color w:val="000000"/>
              </w:rPr>
              <w:t>13,848</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7C43DE" w:rsidRPr="00A01CF4" w:rsidRDefault="007C43DE" w:rsidP="00A01CF4">
            <w:pPr>
              <w:spacing w:after="0" w:line="240" w:lineRule="auto"/>
              <w:jc w:val="right"/>
              <w:rPr>
                <w:b/>
                <w:bCs/>
                <w:color w:val="000000"/>
              </w:rPr>
            </w:pPr>
            <w:r w:rsidRPr="00A01CF4">
              <w:rPr>
                <w:b/>
                <w:bCs/>
                <w:color w:val="000000"/>
              </w:rPr>
              <w:t>2,308</w:t>
            </w:r>
          </w:p>
        </w:tc>
        <w:tc>
          <w:tcPr>
            <w:tcW w:w="1154" w:type="dxa"/>
            <w:tcBorders>
              <w:top w:val="single" w:sz="4" w:space="0" w:color="auto"/>
              <w:left w:val="nil"/>
              <w:bottom w:val="single" w:sz="4" w:space="0" w:color="auto"/>
              <w:right w:val="nil"/>
            </w:tcBorders>
            <w:shd w:val="clear" w:color="auto" w:fill="auto"/>
            <w:noWrap/>
            <w:vAlign w:val="bottom"/>
            <w:hideMark/>
          </w:tcPr>
          <w:p w:rsidR="007C43DE" w:rsidRPr="00A01CF4" w:rsidRDefault="007C43DE" w:rsidP="00A01CF4">
            <w:pPr>
              <w:spacing w:after="0" w:line="240" w:lineRule="auto"/>
              <w:jc w:val="right"/>
              <w:rPr>
                <w:b/>
                <w:bCs/>
                <w:color w:val="000000"/>
              </w:rPr>
            </w:pPr>
            <w:r w:rsidRPr="00A01CF4">
              <w:rPr>
                <w:b/>
                <w:bCs/>
                <w:color w:val="000000"/>
              </w:rPr>
              <w:t>$1,362.96</w:t>
            </w:r>
          </w:p>
        </w:tc>
        <w:tc>
          <w:tcPr>
            <w:tcW w:w="1127" w:type="dxa"/>
            <w:tcBorders>
              <w:top w:val="single" w:sz="4" w:space="0" w:color="auto"/>
              <w:left w:val="nil"/>
              <w:bottom w:val="single" w:sz="4" w:space="0" w:color="auto"/>
              <w:right w:val="nil"/>
            </w:tcBorders>
            <w:shd w:val="clear" w:color="auto" w:fill="auto"/>
            <w:noWrap/>
            <w:vAlign w:val="bottom"/>
            <w:hideMark/>
          </w:tcPr>
          <w:p w:rsidR="007C43DE" w:rsidRPr="00A01CF4" w:rsidRDefault="007C43DE" w:rsidP="00A01CF4">
            <w:pPr>
              <w:spacing w:after="0" w:line="240" w:lineRule="auto"/>
              <w:jc w:val="right"/>
              <w:rPr>
                <w:b/>
                <w:bCs/>
                <w:color w:val="000000"/>
              </w:rPr>
            </w:pPr>
            <w:r w:rsidRPr="00A01CF4">
              <w:rPr>
                <w:b/>
                <w:bCs/>
                <w:color w:val="000000"/>
              </w:rPr>
              <w:t>$1,037.88</w:t>
            </w:r>
          </w:p>
        </w:tc>
        <w:tc>
          <w:tcPr>
            <w:tcW w:w="1294" w:type="dxa"/>
            <w:gridSpan w:val="2"/>
            <w:tcBorders>
              <w:top w:val="single" w:sz="4" w:space="0" w:color="auto"/>
              <w:left w:val="nil"/>
              <w:bottom w:val="single" w:sz="4" w:space="0" w:color="auto"/>
              <w:right w:val="nil"/>
            </w:tcBorders>
            <w:shd w:val="clear" w:color="auto" w:fill="auto"/>
            <w:noWrap/>
            <w:vAlign w:val="bottom"/>
            <w:hideMark/>
          </w:tcPr>
          <w:p w:rsidR="007C43DE" w:rsidRPr="00A01CF4" w:rsidRDefault="007C43DE" w:rsidP="00A01CF4">
            <w:pPr>
              <w:spacing w:after="0" w:line="240" w:lineRule="auto"/>
              <w:jc w:val="right"/>
              <w:rPr>
                <w:b/>
                <w:bCs/>
                <w:color w:val="000000"/>
              </w:rPr>
            </w:pPr>
            <w:r w:rsidRPr="00A01CF4">
              <w:rPr>
                <w:b/>
                <w:bCs/>
                <w:color w:val="000000"/>
              </w:rPr>
              <w:t>$2,354.08</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3DE" w:rsidRPr="00A01CF4" w:rsidRDefault="007C43DE" w:rsidP="00A01CF4">
            <w:pPr>
              <w:spacing w:after="0" w:line="240" w:lineRule="auto"/>
              <w:jc w:val="right"/>
              <w:rPr>
                <w:b/>
                <w:bCs/>
                <w:color w:val="000000"/>
              </w:rPr>
            </w:pPr>
            <w:r w:rsidRPr="00A01CF4">
              <w:rPr>
                <w:b/>
                <w:bCs/>
                <w:color w:val="000000"/>
              </w:rPr>
              <w:t>$4,754.92</w:t>
            </w:r>
          </w:p>
        </w:tc>
        <w:tc>
          <w:tcPr>
            <w:tcW w:w="1230" w:type="dxa"/>
            <w:tcBorders>
              <w:top w:val="single" w:sz="4" w:space="0" w:color="auto"/>
              <w:left w:val="nil"/>
              <w:bottom w:val="single" w:sz="4" w:space="0" w:color="auto"/>
              <w:right w:val="single" w:sz="4" w:space="0" w:color="auto"/>
            </w:tcBorders>
            <w:shd w:val="clear" w:color="000000" w:fill="B7DEE8"/>
            <w:noWrap/>
            <w:vAlign w:val="bottom"/>
            <w:hideMark/>
          </w:tcPr>
          <w:p w:rsidR="007C43DE" w:rsidRPr="00A01CF4" w:rsidRDefault="007C43DE" w:rsidP="00A01CF4">
            <w:pPr>
              <w:spacing w:after="0" w:line="240" w:lineRule="auto"/>
              <w:jc w:val="right"/>
              <w:rPr>
                <w:b/>
                <w:bCs/>
                <w:color w:val="000000"/>
              </w:rPr>
            </w:pPr>
            <w:r w:rsidRPr="00A01CF4">
              <w:rPr>
                <w:b/>
                <w:bCs/>
                <w:color w:val="000000"/>
              </w:rPr>
              <w:t>$57,058.98</w:t>
            </w:r>
          </w:p>
        </w:tc>
        <w:tc>
          <w:tcPr>
            <w:tcW w:w="1015" w:type="dxa"/>
            <w:gridSpan w:val="2"/>
            <w:tcBorders>
              <w:top w:val="single" w:sz="4" w:space="0" w:color="auto"/>
              <w:left w:val="nil"/>
              <w:bottom w:val="single" w:sz="4" w:space="0" w:color="auto"/>
              <w:right w:val="nil"/>
            </w:tcBorders>
            <w:shd w:val="clear" w:color="auto" w:fill="auto"/>
            <w:noWrap/>
            <w:vAlign w:val="bottom"/>
            <w:hideMark/>
          </w:tcPr>
          <w:p w:rsidR="007C43DE" w:rsidRPr="00A01CF4" w:rsidRDefault="007C43DE" w:rsidP="00A01CF4">
            <w:pPr>
              <w:spacing w:after="0" w:line="240" w:lineRule="auto"/>
              <w:jc w:val="right"/>
              <w:rPr>
                <w:b/>
                <w:bCs/>
                <w:color w:val="000000"/>
              </w:rPr>
            </w:pPr>
            <w:r w:rsidRPr="00A01CF4">
              <w:rPr>
                <w:b/>
                <w:bCs/>
                <w:color w:val="000000"/>
              </w:rPr>
              <w:t>$392.35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3DE" w:rsidRPr="00A01CF4" w:rsidRDefault="007C43DE" w:rsidP="00A01CF4">
            <w:pPr>
              <w:spacing w:after="0" w:line="240" w:lineRule="auto"/>
              <w:jc w:val="right"/>
              <w:rPr>
                <w:b/>
                <w:bCs/>
                <w:color w:val="000000"/>
              </w:rPr>
            </w:pPr>
            <w:r w:rsidRPr="00A01CF4">
              <w:rPr>
                <w:b/>
                <w:bCs/>
                <w:color w:val="000000"/>
              </w:rPr>
              <w:t>$2,793.19</w:t>
            </w:r>
          </w:p>
        </w:tc>
        <w:tc>
          <w:tcPr>
            <w:tcW w:w="1335"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7C43DE" w:rsidRPr="00A01CF4" w:rsidRDefault="007C43DE" w:rsidP="00A01CF4">
            <w:pPr>
              <w:spacing w:after="0" w:line="240" w:lineRule="auto"/>
              <w:jc w:val="right"/>
              <w:rPr>
                <w:b/>
                <w:bCs/>
                <w:color w:val="000000"/>
              </w:rPr>
            </w:pPr>
            <w:r w:rsidRPr="00A01CF4">
              <w:rPr>
                <w:b/>
                <w:bCs/>
                <w:color w:val="000000"/>
              </w:rPr>
              <w:t>$33,518.23</w:t>
            </w:r>
          </w:p>
        </w:tc>
      </w:tr>
      <w:tr w:rsidR="004F3F08" w:rsidRPr="004F3F08" w:rsidTr="004F3F08">
        <w:trPr>
          <w:trHeight w:val="288"/>
        </w:trPr>
        <w:tc>
          <w:tcPr>
            <w:tcW w:w="14655" w:type="dxa"/>
            <w:gridSpan w:val="16"/>
            <w:tcBorders>
              <w:top w:val="nil"/>
              <w:left w:val="nil"/>
              <w:bottom w:val="nil"/>
              <w:right w:val="nil"/>
            </w:tcBorders>
            <w:shd w:val="clear" w:color="auto" w:fill="auto"/>
            <w:noWrap/>
            <w:vAlign w:val="bottom"/>
            <w:hideMark/>
          </w:tcPr>
          <w:p w:rsidR="001B6B1D" w:rsidRPr="00A01CF4" w:rsidRDefault="001B6B1D" w:rsidP="00A70BE9">
            <w:pPr>
              <w:spacing w:after="0" w:line="240" w:lineRule="auto"/>
              <w:rPr>
                <w:rFonts w:eastAsia="Times New Roman" w:cs="Times New Roman"/>
                <w:color w:val="000000"/>
              </w:rPr>
            </w:pPr>
            <w:r w:rsidRPr="00A01CF4">
              <w:rPr>
                <w:rFonts w:eastAsia="Times New Roman" w:cs="Times New Roman"/>
                <w:b/>
                <w:bCs/>
                <w:color w:val="000000"/>
              </w:rPr>
              <w:t>Assumptions:</w:t>
            </w:r>
          </w:p>
        </w:tc>
      </w:tr>
      <w:tr w:rsidR="004F3F08" w:rsidRPr="004F3F08" w:rsidTr="004F3F08">
        <w:trPr>
          <w:trHeight w:val="288"/>
        </w:trPr>
        <w:tc>
          <w:tcPr>
            <w:tcW w:w="14655" w:type="dxa"/>
            <w:gridSpan w:val="16"/>
            <w:tcBorders>
              <w:top w:val="nil"/>
              <w:left w:val="nil"/>
              <w:bottom w:val="nil"/>
              <w:right w:val="nil"/>
            </w:tcBorders>
            <w:shd w:val="clear" w:color="auto" w:fill="auto"/>
            <w:noWrap/>
            <w:vAlign w:val="bottom"/>
            <w:hideMark/>
          </w:tcPr>
          <w:p w:rsidR="001B6B1D" w:rsidRPr="00A01CF4" w:rsidRDefault="001B6B1D" w:rsidP="00A70BE9">
            <w:pPr>
              <w:spacing w:after="0" w:line="240" w:lineRule="auto"/>
              <w:rPr>
                <w:rFonts w:eastAsia="Times New Roman" w:cs="Times New Roman"/>
                <w:color w:val="000000"/>
              </w:rPr>
            </w:pPr>
            <w:r w:rsidRPr="00A01CF4">
              <w:rPr>
                <w:rFonts w:eastAsia="Times New Roman" w:cs="Times New Roman"/>
                <w:color w:val="000000"/>
              </w:rPr>
              <w:t>Pay as you Go Pricing without dedicated resources. Includes IaaS only - no technical support for the operating systems. SQL Licensing for production servers not included. Does not include backup and recovery. Dollar amounts calculated based on $0.17 per GB rate.</w:t>
            </w:r>
          </w:p>
        </w:tc>
      </w:tr>
    </w:tbl>
    <w:p w:rsidR="00A70BE9" w:rsidRDefault="00A70BE9" w:rsidP="00EA7770">
      <w:pPr>
        <w:spacing w:after="0" w:line="240" w:lineRule="auto"/>
        <w:rPr>
          <w:rFonts w:ascii="Arial Narrow" w:hAnsi="Arial Narrow" w:cstheme="minorHAnsi"/>
          <w:sz w:val="24"/>
          <w:szCs w:val="24"/>
        </w:rPr>
      </w:pPr>
    </w:p>
    <w:p w:rsidR="001B6B1D" w:rsidRDefault="001B6B1D" w:rsidP="00EA7770">
      <w:pPr>
        <w:spacing w:after="0" w:line="240" w:lineRule="auto"/>
        <w:rPr>
          <w:rFonts w:ascii="Arial Narrow" w:hAnsi="Arial Narrow" w:cstheme="minorHAnsi"/>
          <w:sz w:val="24"/>
          <w:szCs w:val="24"/>
        </w:rPr>
      </w:pPr>
    </w:p>
    <w:p w:rsidR="001B6B1D" w:rsidRPr="001B6B1D" w:rsidRDefault="001B6B1D" w:rsidP="001B6B1D">
      <w:pPr>
        <w:numPr>
          <w:ilvl w:val="0"/>
          <w:numId w:val="13"/>
        </w:numPr>
        <w:spacing w:after="0" w:line="240" w:lineRule="auto"/>
        <w:ind w:left="900"/>
        <w:contextualSpacing/>
        <w:rPr>
          <w:rFonts w:ascii="Arial Narrow" w:hAnsi="Arial Narrow" w:cstheme="minorHAnsi"/>
          <w:sz w:val="24"/>
          <w:szCs w:val="24"/>
        </w:rPr>
      </w:pPr>
      <w:r w:rsidRPr="001B6B1D">
        <w:rPr>
          <w:rFonts w:ascii="Arial Narrow" w:hAnsi="Arial Narrow" w:cs="Times New Roman"/>
          <w:color w:val="000000"/>
          <w:sz w:val="24"/>
          <w:szCs w:val="24"/>
        </w:rPr>
        <w:t xml:space="preserve">Email archive expenditure was based on June 2016 billing information and limited only to the projected growth rate of 25% each biennium. - This projected growth rate was </w:t>
      </w:r>
      <w:r w:rsidRPr="001B6B1D">
        <w:rPr>
          <w:rFonts w:ascii="Arial Narrow" w:hAnsi="Arial Narrow" w:cstheme="minorHAnsi"/>
          <w:sz w:val="24"/>
          <w:szCs w:val="24"/>
        </w:rPr>
        <w:t>calculated from last years observed growth; which was roughly 25%.</w:t>
      </w:r>
    </w:p>
    <w:p w:rsidR="001B6B1D" w:rsidRPr="001B6B1D" w:rsidRDefault="001B6B1D" w:rsidP="001B6B1D">
      <w:pPr>
        <w:spacing w:after="0" w:line="240" w:lineRule="auto"/>
        <w:ind w:left="900"/>
        <w:contextualSpacing/>
        <w:rPr>
          <w:rFonts w:ascii="Arial Narrow" w:hAnsi="Arial Narrow" w:cstheme="minorHAnsi"/>
          <w:sz w:val="24"/>
          <w:szCs w:val="24"/>
        </w:rPr>
      </w:pPr>
    </w:p>
    <w:tbl>
      <w:tblPr>
        <w:tblW w:w="15072" w:type="dxa"/>
        <w:tblInd w:w="-432" w:type="dxa"/>
        <w:tblLook w:val="04A0" w:firstRow="1" w:lastRow="0" w:firstColumn="1" w:lastColumn="0" w:noHBand="0" w:noVBand="1"/>
      </w:tblPr>
      <w:tblGrid>
        <w:gridCol w:w="1168"/>
        <w:gridCol w:w="936"/>
        <w:gridCol w:w="1030"/>
        <w:gridCol w:w="975"/>
        <w:gridCol w:w="975"/>
        <w:gridCol w:w="1128"/>
        <w:gridCol w:w="1031"/>
        <w:gridCol w:w="1128"/>
        <w:gridCol w:w="1284"/>
        <w:gridCol w:w="1128"/>
        <w:gridCol w:w="1031"/>
        <w:gridCol w:w="1128"/>
        <w:gridCol w:w="1080"/>
        <w:gridCol w:w="1050"/>
      </w:tblGrid>
      <w:tr w:rsidR="001B6B1D" w:rsidRPr="001B6B1D" w:rsidTr="001F5982">
        <w:trPr>
          <w:trHeight w:val="288"/>
        </w:trPr>
        <w:tc>
          <w:tcPr>
            <w:tcW w:w="1168" w:type="dxa"/>
            <w:tcBorders>
              <w:top w:val="nil"/>
              <w:left w:val="nil"/>
              <w:bottom w:val="nil"/>
              <w:right w:val="nil"/>
            </w:tcBorders>
            <w:shd w:val="clear" w:color="000000" w:fill="B6DDE8"/>
            <w:vAlign w:val="center"/>
            <w:hideMark/>
          </w:tcPr>
          <w:p w:rsidR="001B6B1D" w:rsidRPr="001B6B1D" w:rsidRDefault="001B6B1D" w:rsidP="001B6B1D">
            <w:pPr>
              <w:spacing w:after="0" w:line="240" w:lineRule="auto"/>
              <w:rPr>
                <w:rFonts w:ascii="Calibri" w:eastAsia="Times New Roman" w:hAnsi="Calibri" w:cs="Times New Roman"/>
                <w:b/>
                <w:sz w:val="18"/>
              </w:rPr>
            </w:pPr>
            <w:r w:rsidRPr="001B6B1D">
              <w:rPr>
                <w:rFonts w:ascii="Calibri" w:eastAsia="Times New Roman" w:hAnsi="Calibri" w:cs="Times New Roman"/>
                <w:b/>
                <w:sz w:val="18"/>
              </w:rPr>
              <w:lastRenderedPageBreak/>
              <w:t>Item Description</w:t>
            </w:r>
          </w:p>
        </w:tc>
        <w:tc>
          <w:tcPr>
            <w:tcW w:w="936" w:type="dxa"/>
            <w:tcBorders>
              <w:top w:val="nil"/>
              <w:left w:val="nil"/>
              <w:bottom w:val="nil"/>
              <w:right w:val="nil"/>
            </w:tcBorders>
            <w:shd w:val="clear" w:color="000000" w:fill="B6DDE8"/>
            <w:vAlign w:val="center"/>
            <w:hideMark/>
          </w:tcPr>
          <w:p w:rsidR="001B6B1D" w:rsidRPr="001B6B1D" w:rsidRDefault="001B6B1D" w:rsidP="001B6B1D">
            <w:pPr>
              <w:spacing w:after="0" w:line="240" w:lineRule="auto"/>
              <w:jc w:val="center"/>
              <w:rPr>
                <w:rFonts w:ascii="Calibri" w:eastAsia="Times New Roman" w:hAnsi="Calibri" w:cs="Times New Roman"/>
                <w:b/>
                <w:sz w:val="18"/>
              </w:rPr>
            </w:pPr>
            <w:r w:rsidRPr="001B6B1D">
              <w:rPr>
                <w:rFonts w:ascii="Calibri" w:eastAsia="Times New Roman" w:hAnsi="Calibri" w:cs="Times New Roman"/>
                <w:b/>
                <w:sz w:val="18"/>
              </w:rPr>
              <w:t>Unit</w:t>
            </w:r>
          </w:p>
        </w:tc>
        <w:tc>
          <w:tcPr>
            <w:tcW w:w="1030" w:type="dxa"/>
            <w:tcBorders>
              <w:top w:val="nil"/>
              <w:left w:val="nil"/>
              <w:bottom w:val="nil"/>
              <w:right w:val="nil"/>
            </w:tcBorders>
            <w:shd w:val="clear" w:color="000000" w:fill="B6DDE8"/>
            <w:vAlign w:val="center"/>
            <w:hideMark/>
          </w:tcPr>
          <w:p w:rsidR="001B6B1D" w:rsidRPr="001B6B1D" w:rsidRDefault="001B6B1D" w:rsidP="001B6B1D">
            <w:pPr>
              <w:spacing w:after="0" w:line="240" w:lineRule="auto"/>
              <w:jc w:val="right"/>
              <w:rPr>
                <w:rFonts w:ascii="Calibri" w:eastAsia="Times New Roman" w:hAnsi="Calibri" w:cs="Times New Roman"/>
                <w:b/>
                <w:sz w:val="18"/>
              </w:rPr>
            </w:pPr>
            <w:r w:rsidRPr="001B6B1D">
              <w:rPr>
                <w:rFonts w:ascii="Calibri" w:eastAsia="Times New Roman" w:hAnsi="Calibri" w:cs="Times New Roman"/>
                <w:b/>
                <w:sz w:val="18"/>
              </w:rPr>
              <w:t>Total</w:t>
            </w:r>
          </w:p>
        </w:tc>
        <w:tc>
          <w:tcPr>
            <w:tcW w:w="975" w:type="dxa"/>
            <w:tcBorders>
              <w:top w:val="nil"/>
              <w:left w:val="nil"/>
              <w:bottom w:val="nil"/>
              <w:right w:val="nil"/>
            </w:tcBorders>
            <w:shd w:val="clear" w:color="000000" w:fill="B6DDE8"/>
            <w:noWrap/>
            <w:vAlign w:val="bottom"/>
            <w:hideMark/>
          </w:tcPr>
          <w:p w:rsidR="001B6B1D" w:rsidRPr="001B6B1D" w:rsidRDefault="001B6B1D" w:rsidP="001B6B1D">
            <w:pPr>
              <w:spacing w:after="0" w:line="240" w:lineRule="auto"/>
              <w:jc w:val="center"/>
              <w:rPr>
                <w:rFonts w:ascii="Calibri" w:eastAsia="Times New Roman" w:hAnsi="Calibri" w:cs="Times New Roman"/>
                <w:b/>
                <w:sz w:val="18"/>
              </w:rPr>
            </w:pPr>
            <w:r w:rsidRPr="001B6B1D">
              <w:rPr>
                <w:rFonts w:ascii="Calibri" w:eastAsia="Times New Roman" w:hAnsi="Calibri" w:cs="Times New Roman"/>
                <w:b/>
                <w:sz w:val="18"/>
              </w:rPr>
              <w:t>Expected 25% Monthly Increase 2017</w:t>
            </w:r>
          </w:p>
        </w:tc>
        <w:tc>
          <w:tcPr>
            <w:tcW w:w="975" w:type="dxa"/>
            <w:tcBorders>
              <w:top w:val="nil"/>
              <w:left w:val="nil"/>
              <w:bottom w:val="nil"/>
              <w:right w:val="nil"/>
            </w:tcBorders>
            <w:shd w:val="clear" w:color="auto" w:fill="B6DDE8"/>
            <w:noWrap/>
            <w:vAlign w:val="bottom"/>
            <w:hideMark/>
          </w:tcPr>
          <w:p w:rsidR="001B6B1D" w:rsidRPr="001B6B1D" w:rsidRDefault="001B6B1D" w:rsidP="001B6B1D">
            <w:pPr>
              <w:spacing w:after="0" w:line="240" w:lineRule="auto"/>
              <w:jc w:val="right"/>
              <w:rPr>
                <w:rFonts w:ascii="Calibri" w:eastAsia="Times New Roman" w:hAnsi="Calibri" w:cs="Times New Roman"/>
                <w:b/>
                <w:bCs/>
                <w:sz w:val="18"/>
              </w:rPr>
            </w:pPr>
            <w:r w:rsidRPr="001B6B1D">
              <w:rPr>
                <w:rFonts w:ascii="Calibri" w:eastAsia="Times New Roman" w:hAnsi="Calibri" w:cs="Times New Roman"/>
                <w:b/>
                <w:bCs/>
                <w:sz w:val="18"/>
              </w:rPr>
              <w:t>Expected Yearly Changes 2017  %only</w:t>
            </w:r>
          </w:p>
        </w:tc>
        <w:tc>
          <w:tcPr>
            <w:tcW w:w="1128" w:type="dxa"/>
            <w:tcBorders>
              <w:top w:val="nil"/>
              <w:left w:val="nil"/>
              <w:bottom w:val="nil"/>
              <w:right w:val="nil"/>
            </w:tcBorders>
            <w:shd w:val="clear" w:color="000000" w:fill="B6DDE8"/>
            <w:noWrap/>
            <w:vAlign w:val="bottom"/>
            <w:hideMark/>
          </w:tcPr>
          <w:p w:rsidR="001B6B1D" w:rsidRPr="001B6B1D" w:rsidRDefault="001B6B1D" w:rsidP="001B6B1D">
            <w:pPr>
              <w:spacing w:after="0" w:line="240" w:lineRule="auto"/>
              <w:jc w:val="right"/>
              <w:rPr>
                <w:rFonts w:ascii="Calibri" w:eastAsia="Times New Roman" w:hAnsi="Calibri" w:cs="Times New Roman"/>
                <w:b/>
                <w:sz w:val="18"/>
              </w:rPr>
            </w:pPr>
            <w:r w:rsidRPr="001B6B1D">
              <w:rPr>
                <w:rFonts w:ascii="Calibri" w:eastAsia="Times New Roman" w:hAnsi="Calibri" w:cs="Times New Roman"/>
                <w:b/>
                <w:sz w:val="18"/>
              </w:rPr>
              <w:t>Total Actual</w:t>
            </w:r>
            <w:r w:rsidRPr="001B6B1D">
              <w:rPr>
                <w:rFonts w:ascii="Calibri" w:eastAsia="Times New Roman" w:hAnsi="Calibri" w:cs="Times New Roman"/>
                <w:b/>
                <w:sz w:val="18"/>
              </w:rPr>
              <w:br/>
              <w:t>2017</w:t>
            </w:r>
          </w:p>
        </w:tc>
        <w:tc>
          <w:tcPr>
            <w:tcW w:w="1031" w:type="dxa"/>
            <w:tcBorders>
              <w:top w:val="nil"/>
              <w:left w:val="nil"/>
              <w:bottom w:val="nil"/>
              <w:right w:val="nil"/>
            </w:tcBorders>
            <w:shd w:val="clear" w:color="auto" w:fill="B6DDE8" w:themeFill="accent5" w:themeFillTint="66"/>
            <w:noWrap/>
            <w:vAlign w:val="bottom"/>
            <w:hideMark/>
          </w:tcPr>
          <w:p w:rsidR="001B6B1D" w:rsidRPr="001B6B1D" w:rsidRDefault="001B6B1D" w:rsidP="001B6B1D">
            <w:pPr>
              <w:spacing w:after="0" w:line="240" w:lineRule="auto"/>
              <w:jc w:val="right"/>
              <w:rPr>
                <w:rFonts w:ascii="Calibri" w:eastAsia="Times New Roman" w:hAnsi="Calibri" w:cs="Times New Roman"/>
                <w:b/>
                <w:bCs/>
                <w:sz w:val="18"/>
              </w:rPr>
            </w:pPr>
            <w:r w:rsidRPr="001B6B1D">
              <w:rPr>
                <w:rFonts w:ascii="Calibri" w:eastAsia="Times New Roman" w:hAnsi="Calibri" w:cs="Times New Roman"/>
                <w:b/>
                <w:bCs/>
                <w:sz w:val="18"/>
              </w:rPr>
              <w:t>Expected Yearly Changes 2018  %only</w:t>
            </w:r>
          </w:p>
        </w:tc>
        <w:tc>
          <w:tcPr>
            <w:tcW w:w="1128" w:type="dxa"/>
            <w:tcBorders>
              <w:top w:val="nil"/>
              <w:left w:val="nil"/>
              <w:bottom w:val="nil"/>
              <w:right w:val="nil"/>
            </w:tcBorders>
            <w:shd w:val="clear" w:color="000000" w:fill="B6DDE8"/>
            <w:noWrap/>
            <w:vAlign w:val="bottom"/>
            <w:hideMark/>
          </w:tcPr>
          <w:p w:rsidR="001B6B1D" w:rsidRPr="001B6B1D" w:rsidRDefault="001B6B1D" w:rsidP="001B6B1D">
            <w:pPr>
              <w:spacing w:after="0" w:line="240" w:lineRule="auto"/>
              <w:jc w:val="right"/>
              <w:rPr>
                <w:rFonts w:ascii="Calibri" w:eastAsia="Times New Roman" w:hAnsi="Calibri" w:cs="Times New Roman"/>
                <w:b/>
                <w:sz w:val="18"/>
              </w:rPr>
            </w:pPr>
            <w:r w:rsidRPr="001B6B1D">
              <w:rPr>
                <w:rFonts w:ascii="Calibri" w:eastAsia="Times New Roman" w:hAnsi="Calibri" w:cs="Times New Roman"/>
                <w:b/>
                <w:sz w:val="18"/>
              </w:rPr>
              <w:t>Total Actual</w:t>
            </w:r>
            <w:r w:rsidRPr="001B6B1D">
              <w:rPr>
                <w:rFonts w:ascii="Calibri" w:eastAsia="Times New Roman" w:hAnsi="Calibri" w:cs="Times New Roman"/>
                <w:b/>
                <w:sz w:val="18"/>
              </w:rPr>
              <w:br/>
              <w:t>2018</w:t>
            </w:r>
          </w:p>
        </w:tc>
        <w:tc>
          <w:tcPr>
            <w:tcW w:w="1284" w:type="dxa"/>
            <w:tcBorders>
              <w:top w:val="nil"/>
              <w:left w:val="nil"/>
              <w:bottom w:val="nil"/>
              <w:right w:val="nil"/>
            </w:tcBorders>
            <w:shd w:val="clear" w:color="auto" w:fill="B6DDE8" w:themeFill="accent5" w:themeFillTint="66"/>
            <w:noWrap/>
            <w:vAlign w:val="bottom"/>
            <w:hideMark/>
          </w:tcPr>
          <w:p w:rsidR="001B6B1D" w:rsidRPr="001B6B1D" w:rsidRDefault="001B6B1D" w:rsidP="001B6B1D">
            <w:pPr>
              <w:spacing w:after="0" w:line="240" w:lineRule="auto"/>
              <w:jc w:val="right"/>
              <w:rPr>
                <w:rFonts w:ascii="Calibri" w:eastAsia="Times New Roman" w:hAnsi="Calibri" w:cs="Times New Roman"/>
                <w:b/>
                <w:bCs/>
                <w:sz w:val="18"/>
              </w:rPr>
            </w:pPr>
            <w:r w:rsidRPr="001B6B1D">
              <w:rPr>
                <w:rFonts w:ascii="Calibri" w:eastAsia="Times New Roman" w:hAnsi="Calibri" w:cs="Times New Roman"/>
                <w:b/>
                <w:bCs/>
                <w:sz w:val="18"/>
              </w:rPr>
              <w:t>Expected Yearly Changes 2019  %only</w:t>
            </w:r>
          </w:p>
        </w:tc>
        <w:tc>
          <w:tcPr>
            <w:tcW w:w="1128" w:type="dxa"/>
            <w:tcBorders>
              <w:top w:val="nil"/>
              <w:left w:val="nil"/>
              <w:bottom w:val="nil"/>
              <w:right w:val="nil"/>
            </w:tcBorders>
            <w:shd w:val="clear" w:color="000000" w:fill="B6DDE8"/>
            <w:noWrap/>
            <w:vAlign w:val="bottom"/>
            <w:hideMark/>
          </w:tcPr>
          <w:p w:rsidR="001B6B1D" w:rsidRPr="001B6B1D" w:rsidRDefault="001B6B1D" w:rsidP="001B6B1D">
            <w:pPr>
              <w:spacing w:after="0" w:line="240" w:lineRule="auto"/>
              <w:jc w:val="right"/>
              <w:rPr>
                <w:rFonts w:ascii="Calibri" w:eastAsia="Times New Roman" w:hAnsi="Calibri" w:cs="Times New Roman"/>
                <w:b/>
                <w:sz w:val="18"/>
              </w:rPr>
            </w:pPr>
            <w:r w:rsidRPr="001B6B1D">
              <w:rPr>
                <w:rFonts w:ascii="Calibri" w:eastAsia="Times New Roman" w:hAnsi="Calibri" w:cs="Times New Roman"/>
                <w:b/>
                <w:sz w:val="18"/>
              </w:rPr>
              <w:t>Total Actual</w:t>
            </w:r>
            <w:r w:rsidRPr="001B6B1D">
              <w:rPr>
                <w:rFonts w:ascii="Calibri" w:eastAsia="Times New Roman" w:hAnsi="Calibri" w:cs="Times New Roman"/>
                <w:b/>
                <w:sz w:val="18"/>
              </w:rPr>
              <w:br/>
              <w:t>2019</w:t>
            </w:r>
          </w:p>
        </w:tc>
        <w:tc>
          <w:tcPr>
            <w:tcW w:w="1031" w:type="dxa"/>
            <w:tcBorders>
              <w:top w:val="nil"/>
              <w:left w:val="nil"/>
              <w:bottom w:val="nil"/>
              <w:right w:val="nil"/>
            </w:tcBorders>
            <w:shd w:val="clear" w:color="auto" w:fill="B6DDE8" w:themeFill="accent5" w:themeFillTint="66"/>
            <w:noWrap/>
            <w:vAlign w:val="bottom"/>
            <w:hideMark/>
          </w:tcPr>
          <w:p w:rsidR="001B6B1D" w:rsidRPr="001B6B1D" w:rsidRDefault="001B6B1D" w:rsidP="001B6B1D">
            <w:pPr>
              <w:spacing w:after="0" w:line="240" w:lineRule="auto"/>
              <w:jc w:val="right"/>
              <w:rPr>
                <w:rFonts w:ascii="Calibri" w:eastAsia="Times New Roman" w:hAnsi="Calibri" w:cs="Times New Roman"/>
                <w:b/>
                <w:bCs/>
                <w:sz w:val="18"/>
              </w:rPr>
            </w:pPr>
            <w:r w:rsidRPr="001B6B1D">
              <w:rPr>
                <w:rFonts w:ascii="Calibri" w:eastAsia="Times New Roman" w:hAnsi="Calibri" w:cs="Times New Roman"/>
                <w:b/>
                <w:bCs/>
                <w:sz w:val="18"/>
              </w:rPr>
              <w:t>Expected Yearly Changes 2020  %only</w:t>
            </w:r>
          </w:p>
        </w:tc>
        <w:tc>
          <w:tcPr>
            <w:tcW w:w="1128" w:type="dxa"/>
            <w:tcBorders>
              <w:top w:val="nil"/>
              <w:left w:val="nil"/>
              <w:bottom w:val="nil"/>
              <w:right w:val="nil"/>
            </w:tcBorders>
            <w:shd w:val="clear" w:color="000000" w:fill="B6DDE8"/>
            <w:noWrap/>
            <w:vAlign w:val="bottom"/>
            <w:hideMark/>
          </w:tcPr>
          <w:p w:rsidR="001B6B1D" w:rsidRPr="001B6B1D" w:rsidRDefault="001B6B1D" w:rsidP="001B6B1D">
            <w:pPr>
              <w:spacing w:after="0" w:line="240" w:lineRule="auto"/>
              <w:jc w:val="right"/>
              <w:rPr>
                <w:rFonts w:ascii="Calibri" w:eastAsia="Times New Roman" w:hAnsi="Calibri" w:cs="Times New Roman"/>
                <w:b/>
                <w:sz w:val="18"/>
              </w:rPr>
            </w:pPr>
            <w:r w:rsidRPr="001B6B1D">
              <w:rPr>
                <w:rFonts w:ascii="Calibri" w:eastAsia="Times New Roman" w:hAnsi="Calibri" w:cs="Times New Roman"/>
                <w:b/>
                <w:sz w:val="18"/>
              </w:rPr>
              <w:t>Total Actual</w:t>
            </w:r>
            <w:r w:rsidRPr="001B6B1D">
              <w:rPr>
                <w:rFonts w:ascii="Calibri" w:eastAsia="Times New Roman" w:hAnsi="Calibri" w:cs="Times New Roman"/>
                <w:b/>
                <w:sz w:val="18"/>
              </w:rPr>
              <w:br/>
              <w:t>2020</w:t>
            </w:r>
          </w:p>
        </w:tc>
        <w:tc>
          <w:tcPr>
            <w:tcW w:w="1080" w:type="dxa"/>
            <w:tcBorders>
              <w:top w:val="nil"/>
              <w:left w:val="nil"/>
              <w:bottom w:val="nil"/>
              <w:right w:val="nil"/>
            </w:tcBorders>
            <w:shd w:val="clear" w:color="auto" w:fill="B6DDE8" w:themeFill="accent5" w:themeFillTint="66"/>
            <w:noWrap/>
            <w:vAlign w:val="bottom"/>
            <w:hideMark/>
          </w:tcPr>
          <w:p w:rsidR="001B6B1D" w:rsidRPr="001B6B1D" w:rsidRDefault="001B6B1D" w:rsidP="001B6B1D">
            <w:pPr>
              <w:spacing w:after="0" w:line="240" w:lineRule="auto"/>
              <w:jc w:val="right"/>
              <w:rPr>
                <w:rFonts w:ascii="Calibri" w:eastAsia="Times New Roman" w:hAnsi="Calibri" w:cs="Times New Roman"/>
                <w:b/>
                <w:bCs/>
                <w:sz w:val="18"/>
              </w:rPr>
            </w:pPr>
            <w:r w:rsidRPr="001B6B1D">
              <w:rPr>
                <w:rFonts w:ascii="Calibri" w:eastAsia="Times New Roman" w:hAnsi="Calibri" w:cs="Times New Roman"/>
                <w:b/>
                <w:bCs/>
                <w:sz w:val="18"/>
              </w:rPr>
              <w:t>Expected Yearly Changes 2021  %only</w:t>
            </w:r>
          </w:p>
        </w:tc>
        <w:tc>
          <w:tcPr>
            <w:tcW w:w="1050" w:type="dxa"/>
            <w:tcBorders>
              <w:top w:val="nil"/>
              <w:left w:val="nil"/>
              <w:bottom w:val="nil"/>
              <w:right w:val="nil"/>
            </w:tcBorders>
            <w:shd w:val="clear" w:color="000000" w:fill="B6DDE8"/>
            <w:noWrap/>
            <w:vAlign w:val="bottom"/>
            <w:hideMark/>
          </w:tcPr>
          <w:p w:rsidR="001B6B1D" w:rsidRPr="001B6B1D" w:rsidRDefault="001B6B1D" w:rsidP="001B6B1D">
            <w:pPr>
              <w:spacing w:after="0" w:line="240" w:lineRule="auto"/>
              <w:jc w:val="right"/>
              <w:rPr>
                <w:rFonts w:ascii="Calibri" w:eastAsia="Times New Roman" w:hAnsi="Calibri" w:cs="Times New Roman"/>
                <w:b/>
                <w:sz w:val="18"/>
              </w:rPr>
            </w:pPr>
            <w:r w:rsidRPr="001B6B1D">
              <w:rPr>
                <w:rFonts w:ascii="Calibri" w:eastAsia="Times New Roman" w:hAnsi="Calibri" w:cs="Times New Roman"/>
                <w:b/>
                <w:sz w:val="18"/>
              </w:rPr>
              <w:t>Total Actual</w:t>
            </w:r>
            <w:r w:rsidRPr="001B6B1D">
              <w:rPr>
                <w:rFonts w:ascii="Calibri" w:eastAsia="Times New Roman" w:hAnsi="Calibri" w:cs="Times New Roman"/>
                <w:b/>
                <w:sz w:val="18"/>
              </w:rPr>
              <w:br/>
              <w:t>2021</w:t>
            </w:r>
          </w:p>
        </w:tc>
      </w:tr>
      <w:tr w:rsidR="001B6B1D" w:rsidRPr="001B6B1D" w:rsidTr="001F5982">
        <w:trPr>
          <w:trHeight w:val="288"/>
        </w:trPr>
        <w:tc>
          <w:tcPr>
            <w:tcW w:w="1168" w:type="dxa"/>
            <w:tcBorders>
              <w:top w:val="nil"/>
              <w:left w:val="nil"/>
              <w:bottom w:val="nil"/>
              <w:right w:val="nil"/>
            </w:tcBorders>
            <w:shd w:val="clear" w:color="000000" w:fill="FFFFFF"/>
            <w:vAlign w:val="center"/>
            <w:hideMark/>
          </w:tcPr>
          <w:p w:rsidR="001B6B1D" w:rsidRPr="001B6B1D" w:rsidRDefault="001B6B1D" w:rsidP="001B6B1D">
            <w:pPr>
              <w:spacing w:after="0" w:line="240" w:lineRule="auto"/>
              <w:jc w:val="center"/>
              <w:rPr>
                <w:rFonts w:ascii="Calibri" w:eastAsia="Times New Roman" w:hAnsi="Calibri" w:cs="Times New Roman"/>
                <w:sz w:val="18"/>
              </w:rPr>
            </w:pPr>
            <w:r w:rsidRPr="001B6B1D">
              <w:rPr>
                <w:rFonts w:ascii="Calibri" w:eastAsia="Times New Roman" w:hAnsi="Calibri" w:cs="Times New Roman"/>
                <w:sz w:val="18"/>
              </w:rPr>
              <w:t>NEARLINE STORAGE-WASERV</w:t>
            </w:r>
          </w:p>
        </w:tc>
        <w:tc>
          <w:tcPr>
            <w:tcW w:w="936" w:type="dxa"/>
            <w:tcBorders>
              <w:top w:val="nil"/>
              <w:left w:val="nil"/>
              <w:bottom w:val="nil"/>
              <w:right w:val="nil"/>
            </w:tcBorders>
            <w:shd w:val="clear" w:color="000000" w:fill="FFFFFF"/>
            <w:vAlign w:val="center"/>
            <w:hideMark/>
          </w:tcPr>
          <w:p w:rsidR="001B6B1D" w:rsidRPr="001B6B1D" w:rsidRDefault="001B6B1D" w:rsidP="001B6B1D">
            <w:pPr>
              <w:spacing w:after="0" w:line="240" w:lineRule="auto"/>
              <w:jc w:val="center"/>
              <w:rPr>
                <w:rFonts w:ascii="Calibri" w:eastAsia="Times New Roman" w:hAnsi="Calibri" w:cs="Times New Roman"/>
                <w:sz w:val="18"/>
              </w:rPr>
            </w:pPr>
            <w:r w:rsidRPr="001B6B1D">
              <w:rPr>
                <w:rFonts w:ascii="Calibri" w:eastAsia="Times New Roman" w:hAnsi="Calibri" w:cs="Times New Roman"/>
                <w:sz w:val="18"/>
              </w:rPr>
              <w:t>GB/MTH</w:t>
            </w:r>
          </w:p>
        </w:tc>
        <w:tc>
          <w:tcPr>
            <w:tcW w:w="1030" w:type="dxa"/>
            <w:tcBorders>
              <w:top w:val="nil"/>
              <w:left w:val="nil"/>
              <w:bottom w:val="nil"/>
              <w:right w:val="nil"/>
            </w:tcBorders>
            <w:shd w:val="clear" w:color="000000" w:fill="FFFFFF"/>
            <w:vAlign w:val="center"/>
            <w:hideMark/>
          </w:tcPr>
          <w:p w:rsidR="001B6B1D" w:rsidRPr="001B6B1D" w:rsidRDefault="001B6B1D" w:rsidP="001B6B1D">
            <w:pPr>
              <w:spacing w:after="0" w:line="240" w:lineRule="auto"/>
              <w:jc w:val="center"/>
              <w:rPr>
                <w:rFonts w:ascii="Calibri" w:eastAsia="Times New Roman" w:hAnsi="Calibri" w:cs="Times New Roman"/>
                <w:sz w:val="18"/>
              </w:rPr>
            </w:pPr>
            <w:r w:rsidRPr="001B6B1D">
              <w:rPr>
                <w:rFonts w:ascii="Calibri" w:eastAsia="Times New Roman" w:hAnsi="Calibri" w:cs="Times New Roman"/>
                <w:sz w:val="18"/>
              </w:rPr>
              <w:t>$447.04</w:t>
            </w:r>
          </w:p>
        </w:tc>
        <w:tc>
          <w:tcPr>
            <w:tcW w:w="975" w:type="dxa"/>
            <w:tcBorders>
              <w:top w:val="nil"/>
              <w:left w:val="nil"/>
              <w:bottom w:val="nil"/>
              <w:right w:val="nil"/>
            </w:tcBorders>
            <w:shd w:val="clear" w:color="000000" w:fill="FFFFFF"/>
            <w:noWrap/>
            <w:vAlign w:val="center"/>
            <w:hideMark/>
          </w:tcPr>
          <w:p w:rsidR="001B6B1D" w:rsidRPr="001B6B1D" w:rsidRDefault="001B6B1D" w:rsidP="001B6B1D">
            <w:pPr>
              <w:spacing w:after="0" w:line="240" w:lineRule="auto"/>
              <w:jc w:val="center"/>
              <w:rPr>
                <w:rFonts w:ascii="Calibri" w:eastAsia="Times New Roman" w:hAnsi="Calibri" w:cs="Times New Roman"/>
                <w:sz w:val="18"/>
              </w:rPr>
            </w:pPr>
            <w:r w:rsidRPr="001B6B1D">
              <w:rPr>
                <w:rFonts w:ascii="Calibri" w:eastAsia="Times New Roman" w:hAnsi="Calibri" w:cs="Times New Roman"/>
                <w:sz w:val="18"/>
              </w:rPr>
              <w:t>$112</w:t>
            </w:r>
          </w:p>
        </w:tc>
        <w:tc>
          <w:tcPr>
            <w:tcW w:w="975" w:type="dxa"/>
            <w:tcBorders>
              <w:top w:val="nil"/>
              <w:left w:val="nil"/>
              <w:bottom w:val="nil"/>
              <w:right w:val="nil"/>
            </w:tcBorders>
            <w:shd w:val="clear" w:color="auto" w:fill="B6DDE8"/>
            <w:noWrap/>
            <w:vAlign w:val="center"/>
            <w:hideMark/>
          </w:tcPr>
          <w:p w:rsidR="001B6B1D" w:rsidRPr="001B6B1D" w:rsidRDefault="001B6B1D" w:rsidP="001B6B1D">
            <w:pPr>
              <w:spacing w:after="0" w:line="240" w:lineRule="auto"/>
              <w:jc w:val="center"/>
              <w:rPr>
                <w:rFonts w:ascii="Calibri" w:eastAsia="Times New Roman" w:hAnsi="Calibri" w:cs="Times New Roman"/>
                <w:b/>
                <w:bCs/>
                <w:sz w:val="18"/>
              </w:rPr>
            </w:pPr>
            <w:r w:rsidRPr="001B6B1D">
              <w:rPr>
                <w:rFonts w:ascii="Calibri" w:eastAsia="Times New Roman" w:hAnsi="Calibri" w:cs="Times New Roman"/>
                <w:b/>
                <w:bCs/>
                <w:sz w:val="18"/>
              </w:rPr>
              <w:t>$1,341</w:t>
            </w:r>
          </w:p>
        </w:tc>
        <w:tc>
          <w:tcPr>
            <w:tcW w:w="1128" w:type="dxa"/>
            <w:tcBorders>
              <w:top w:val="nil"/>
              <w:left w:val="nil"/>
              <w:bottom w:val="nil"/>
              <w:right w:val="nil"/>
            </w:tcBorders>
            <w:shd w:val="clear" w:color="000000" w:fill="FFFFFF"/>
            <w:noWrap/>
            <w:vAlign w:val="center"/>
            <w:hideMark/>
          </w:tcPr>
          <w:p w:rsidR="001B6B1D" w:rsidRPr="001B6B1D" w:rsidRDefault="001B6B1D" w:rsidP="001B6B1D">
            <w:pPr>
              <w:spacing w:after="0" w:line="240" w:lineRule="auto"/>
              <w:jc w:val="center"/>
              <w:rPr>
                <w:rFonts w:ascii="Calibri" w:eastAsia="Times New Roman" w:hAnsi="Calibri" w:cs="Times New Roman"/>
                <w:sz w:val="18"/>
              </w:rPr>
            </w:pPr>
            <w:r w:rsidRPr="001B6B1D">
              <w:rPr>
                <w:rFonts w:ascii="Calibri" w:eastAsia="Times New Roman" w:hAnsi="Calibri" w:cs="Times New Roman"/>
                <w:sz w:val="18"/>
              </w:rPr>
              <w:t>$6,705.60</w:t>
            </w:r>
          </w:p>
        </w:tc>
        <w:tc>
          <w:tcPr>
            <w:tcW w:w="1031" w:type="dxa"/>
            <w:tcBorders>
              <w:top w:val="nil"/>
              <w:left w:val="nil"/>
              <w:bottom w:val="nil"/>
              <w:right w:val="nil"/>
            </w:tcBorders>
            <w:shd w:val="clear" w:color="auto" w:fill="B6DDE8" w:themeFill="accent5" w:themeFillTint="66"/>
            <w:noWrap/>
            <w:vAlign w:val="center"/>
            <w:hideMark/>
          </w:tcPr>
          <w:p w:rsidR="001B6B1D" w:rsidRPr="001B6B1D" w:rsidRDefault="001B6B1D" w:rsidP="001B6B1D">
            <w:pPr>
              <w:spacing w:after="0" w:line="240" w:lineRule="auto"/>
              <w:jc w:val="center"/>
              <w:rPr>
                <w:rFonts w:ascii="Calibri" w:eastAsia="Times New Roman" w:hAnsi="Calibri" w:cs="Times New Roman"/>
                <w:b/>
                <w:bCs/>
                <w:sz w:val="18"/>
              </w:rPr>
            </w:pPr>
            <w:r w:rsidRPr="001B6B1D">
              <w:rPr>
                <w:rFonts w:ascii="Calibri" w:eastAsia="Times New Roman" w:hAnsi="Calibri" w:cs="Times New Roman"/>
                <w:b/>
                <w:bCs/>
                <w:sz w:val="18"/>
              </w:rPr>
              <w:t>$1,676.40</w:t>
            </w:r>
          </w:p>
        </w:tc>
        <w:tc>
          <w:tcPr>
            <w:tcW w:w="1128" w:type="dxa"/>
            <w:tcBorders>
              <w:top w:val="nil"/>
              <w:left w:val="nil"/>
              <w:bottom w:val="nil"/>
              <w:right w:val="nil"/>
            </w:tcBorders>
            <w:shd w:val="clear" w:color="000000" w:fill="FFFFFF"/>
            <w:noWrap/>
            <w:vAlign w:val="center"/>
            <w:hideMark/>
          </w:tcPr>
          <w:p w:rsidR="001B6B1D" w:rsidRPr="001B6B1D" w:rsidRDefault="001B6B1D" w:rsidP="001B6B1D">
            <w:pPr>
              <w:spacing w:after="0" w:line="240" w:lineRule="auto"/>
              <w:jc w:val="center"/>
              <w:rPr>
                <w:rFonts w:ascii="Calibri" w:eastAsia="Times New Roman" w:hAnsi="Calibri" w:cs="Times New Roman"/>
                <w:sz w:val="18"/>
              </w:rPr>
            </w:pPr>
            <w:r w:rsidRPr="001B6B1D">
              <w:rPr>
                <w:rFonts w:ascii="Calibri" w:eastAsia="Times New Roman" w:hAnsi="Calibri" w:cs="Times New Roman"/>
                <w:sz w:val="18"/>
              </w:rPr>
              <w:t>$8,382.00</w:t>
            </w:r>
          </w:p>
        </w:tc>
        <w:tc>
          <w:tcPr>
            <w:tcW w:w="1284" w:type="dxa"/>
            <w:tcBorders>
              <w:top w:val="nil"/>
              <w:left w:val="nil"/>
              <w:bottom w:val="nil"/>
              <w:right w:val="nil"/>
            </w:tcBorders>
            <w:shd w:val="clear" w:color="auto" w:fill="B6DDE8" w:themeFill="accent5" w:themeFillTint="66"/>
            <w:noWrap/>
            <w:vAlign w:val="center"/>
            <w:hideMark/>
          </w:tcPr>
          <w:p w:rsidR="001B6B1D" w:rsidRPr="001B6B1D" w:rsidRDefault="001B6B1D" w:rsidP="001B6B1D">
            <w:pPr>
              <w:spacing w:after="0" w:line="240" w:lineRule="auto"/>
              <w:jc w:val="center"/>
              <w:rPr>
                <w:rFonts w:ascii="Calibri" w:eastAsia="Times New Roman" w:hAnsi="Calibri" w:cs="Times New Roman"/>
                <w:b/>
                <w:bCs/>
                <w:sz w:val="18"/>
              </w:rPr>
            </w:pPr>
            <w:r w:rsidRPr="001B6B1D">
              <w:rPr>
                <w:rFonts w:ascii="Calibri" w:eastAsia="Times New Roman" w:hAnsi="Calibri" w:cs="Times New Roman"/>
                <w:b/>
                <w:bCs/>
                <w:sz w:val="18"/>
              </w:rPr>
              <w:t>$2,095.50</w:t>
            </w:r>
          </w:p>
        </w:tc>
        <w:tc>
          <w:tcPr>
            <w:tcW w:w="1128" w:type="dxa"/>
            <w:tcBorders>
              <w:top w:val="nil"/>
              <w:left w:val="nil"/>
              <w:bottom w:val="nil"/>
              <w:right w:val="nil"/>
            </w:tcBorders>
            <w:shd w:val="clear" w:color="000000" w:fill="FFFFFF"/>
            <w:noWrap/>
            <w:vAlign w:val="center"/>
            <w:hideMark/>
          </w:tcPr>
          <w:p w:rsidR="001B6B1D" w:rsidRPr="001B6B1D" w:rsidRDefault="001B6B1D" w:rsidP="001B6B1D">
            <w:pPr>
              <w:spacing w:after="0" w:line="240" w:lineRule="auto"/>
              <w:jc w:val="center"/>
              <w:rPr>
                <w:rFonts w:ascii="Calibri" w:eastAsia="Times New Roman" w:hAnsi="Calibri" w:cs="Times New Roman"/>
                <w:sz w:val="18"/>
              </w:rPr>
            </w:pPr>
            <w:r w:rsidRPr="001B6B1D">
              <w:rPr>
                <w:rFonts w:ascii="Calibri" w:eastAsia="Times New Roman" w:hAnsi="Calibri" w:cs="Times New Roman"/>
                <w:sz w:val="18"/>
              </w:rPr>
              <w:t>$10,477.50</w:t>
            </w:r>
          </w:p>
        </w:tc>
        <w:tc>
          <w:tcPr>
            <w:tcW w:w="1031" w:type="dxa"/>
            <w:tcBorders>
              <w:top w:val="nil"/>
              <w:left w:val="nil"/>
              <w:bottom w:val="nil"/>
              <w:right w:val="nil"/>
            </w:tcBorders>
            <w:shd w:val="clear" w:color="auto" w:fill="B6DDE8" w:themeFill="accent5" w:themeFillTint="66"/>
            <w:noWrap/>
            <w:vAlign w:val="center"/>
            <w:hideMark/>
          </w:tcPr>
          <w:p w:rsidR="001B6B1D" w:rsidRPr="001B6B1D" w:rsidRDefault="001B6B1D" w:rsidP="001B6B1D">
            <w:pPr>
              <w:spacing w:after="0" w:line="240" w:lineRule="auto"/>
              <w:jc w:val="center"/>
              <w:rPr>
                <w:rFonts w:ascii="Calibri" w:eastAsia="Times New Roman" w:hAnsi="Calibri" w:cs="Times New Roman"/>
                <w:b/>
                <w:bCs/>
                <w:sz w:val="18"/>
              </w:rPr>
            </w:pPr>
            <w:r w:rsidRPr="001B6B1D">
              <w:rPr>
                <w:rFonts w:ascii="Calibri" w:eastAsia="Times New Roman" w:hAnsi="Calibri" w:cs="Times New Roman"/>
                <w:b/>
                <w:bCs/>
                <w:sz w:val="18"/>
              </w:rPr>
              <w:t>$2,619.38</w:t>
            </w:r>
          </w:p>
        </w:tc>
        <w:tc>
          <w:tcPr>
            <w:tcW w:w="1128" w:type="dxa"/>
            <w:tcBorders>
              <w:top w:val="nil"/>
              <w:left w:val="nil"/>
              <w:bottom w:val="nil"/>
              <w:right w:val="nil"/>
            </w:tcBorders>
            <w:shd w:val="clear" w:color="000000" w:fill="FFFFFF"/>
            <w:noWrap/>
            <w:vAlign w:val="center"/>
            <w:hideMark/>
          </w:tcPr>
          <w:p w:rsidR="001B6B1D" w:rsidRPr="001B6B1D" w:rsidRDefault="001B6B1D" w:rsidP="001B6B1D">
            <w:pPr>
              <w:spacing w:after="0" w:line="240" w:lineRule="auto"/>
              <w:jc w:val="center"/>
              <w:rPr>
                <w:rFonts w:ascii="Calibri" w:eastAsia="Times New Roman" w:hAnsi="Calibri" w:cs="Times New Roman"/>
                <w:sz w:val="18"/>
              </w:rPr>
            </w:pPr>
            <w:r w:rsidRPr="001B6B1D">
              <w:rPr>
                <w:rFonts w:ascii="Calibri" w:eastAsia="Times New Roman" w:hAnsi="Calibri" w:cs="Times New Roman"/>
                <w:sz w:val="18"/>
              </w:rPr>
              <w:t>$13,096.88</w:t>
            </w:r>
          </w:p>
        </w:tc>
        <w:tc>
          <w:tcPr>
            <w:tcW w:w="1080" w:type="dxa"/>
            <w:tcBorders>
              <w:top w:val="nil"/>
              <w:left w:val="nil"/>
              <w:bottom w:val="nil"/>
              <w:right w:val="nil"/>
            </w:tcBorders>
            <w:shd w:val="clear" w:color="auto" w:fill="B6DDE8" w:themeFill="accent5" w:themeFillTint="66"/>
            <w:noWrap/>
            <w:vAlign w:val="center"/>
            <w:hideMark/>
          </w:tcPr>
          <w:p w:rsidR="001B6B1D" w:rsidRPr="001B6B1D" w:rsidRDefault="001B6B1D" w:rsidP="001B6B1D">
            <w:pPr>
              <w:spacing w:after="0" w:line="240" w:lineRule="auto"/>
              <w:jc w:val="center"/>
              <w:rPr>
                <w:rFonts w:ascii="Calibri" w:eastAsia="Times New Roman" w:hAnsi="Calibri" w:cs="Times New Roman"/>
                <w:b/>
                <w:bCs/>
                <w:sz w:val="18"/>
              </w:rPr>
            </w:pPr>
            <w:r w:rsidRPr="001B6B1D">
              <w:rPr>
                <w:rFonts w:ascii="Calibri" w:eastAsia="Times New Roman" w:hAnsi="Calibri" w:cs="Times New Roman"/>
                <w:b/>
                <w:bCs/>
                <w:sz w:val="18"/>
              </w:rPr>
              <w:t>$3,274.22</w:t>
            </w:r>
          </w:p>
        </w:tc>
        <w:tc>
          <w:tcPr>
            <w:tcW w:w="1050" w:type="dxa"/>
            <w:tcBorders>
              <w:top w:val="nil"/>
              <w:left w:val="nil"/>
              <w:bottom w:val="nil"/>
              <w:right w:val="nil"/>
            </w:tcBorders>
            <w:shd w:val="clear" w:color="000000" w:fill="FFFFFF"/>
            <w:noWrap/>
            <w:vAlign w:val="center"/>
            <w:hideMark/>
          </w:tcPr>
          <w:p w:rsidR="001B6B1D" w:rsidRPr="001B6B1D" w:rsidRDefault="001B6B1D" w:rsidP="001B6B1D">
            <w:pPr>
              <w:spacing w:after="0" w:line="240" w:lineRule="auto"/>
              <w:jc w:val="center"/>
              <w:rPr>
                <w:rFonts w:ascii="Calibri" w:eastAsia="Times New Roman" w:hAnsi="Calibri" w:cs="Times New Roman"/>
                <w:sz w:val="18"/>
              </w:rPr>
            </w:pPr>
            <w:r w:rsidRPr="001B6B1D">
              <w:rPr>
                <w:rFonts w:ascii="Calibri" w:eastAsia="Times New Roman" w:hAnsi="Calibri" w:cs="Times New Roman"/>
                <w:sz w:val="18"/>
              </w:rPr>
              <w:t>$16,371.09</w:t>
            </w:r>
          </w:p>
        </w:tc>
      </w:tr>
    </w:tbl>
    <w:p w:rsidR="001B6B1D" w:rsidRPr="001B6B1D" w:rsidRDefault="001B6B1D" w:rsidP="001B6B1D">
      <w:pPr>
        <w:spacing w:after="0" w:line="240" w:lineRule="auto"/>
        <w:rPr>
          <w:rFonts w:ascii="Arial Narrow" w:hAnsi="Arial Narrow" w:cstheme="minorHAnsi"/>
          <w:sz w:val="24"/>
          <w:szCs w:val="24"/>
        </w:rPr>
      </w:pPr>
    </w:p>
    <w:p w:rsidR="001B6B1D" w:rsidRPr="001B6B1D" w:rsidRDefault="001B6B1D" w:rsidP="001B6B1D">
      <w:pPr>
        <w:numPr>
          <w:ilvl w:val="1"/>
          <w:numId w:val="11"/>
        </w:numPr>
        <w:spacing w:after="0" w:line="240" w:lineRule="auto"/>
        <w:ind w:left="900"/>
        <w:contextualSpacing/>
        <w:rPr>
          <w:rFonts w:ascii="Arial Narrow" w:hAnsi="Arial Narrow"/>
          <w:b/>
          <w:sz w:val="24"/>
          <w:szCs w:val="24"/>
        </w:rPr>
      </w:pPr>
      <w:r w:rsidRPr="001B6B1D">
        <w:rPr>
          <w:rFonts w:ascii="Arial Narrow" w:hAnsi="Arial Narrow" w:cs="Times New Roman"/>
          <w:color w:val="000000"/>
          <w:sz w:val="24"/>
          <w:szCs w:val="24"/>
        </w:rPr>
        <w:t xml:space="preserve">DAHP’s data storage backup expenditure is based on June 2016 billing information and is limited only to the projected growth rate of 10% each biennium. – </w:t>
      </w:r>
      <w:r w:rsidRPr="001B6B1D">
        <w:rPr>
          <w:rFonts w:ascii="Arial Narrow" w:hAnsi="Arial Narrow" w:cstheme="minorHAnsi"/>
          <w:sz w:val="24"/>
          <w:szCs w:val="24"/>
        </w:rPr>
        <w:t>This rate was calculated on the actual annual increase over the last fiscal year (5%), plus an additional 5% growth to anticipate 365,000 new photos and pdfs associated with the agency’s state and federal project reviews over the next biennium.</w:t>
      </w:r>
    </w:p>
    <w:p w:rsidR="001B6B1D" w:rsidRPr="001B6B1D" w:rsidRDefault="001B6B1D" w:rsidP="001B6B1D">
      <w:pPr>
        <w:spacing w:after="0" w:line="240" w:lineRule="auto"/>
        <w:ind w:left="540"/>
        <w:rPr>
          <w:rFonts w:ascii="Arial Narrow" w:hAnsi="Arial Narrow"/>
          <w:b/>
          <w:sz w:val="24"/>
          <w:szCs w:val="24"/>
        </w:rPr>
      </w:pPr>
    </w:p>
    <w:tbl>
      <w:tblPr>
        <w:tblW w:w="15072" w:type="dxa"/>
        <w:tblInd w:w="-432" w:type="dxa"/>
        <w:tblLook w:val="04A0" w:firstRow="1" w:lastRow="0" w:firstColumn="1" w:lastColumn="0" w:noHBand="0" w:noVBand="1"/>
      </w:tblPr>
      <w:tblGrid>
        <w:gridCol w:w="1168"/>
        <w:gridCol w:w="936"/>
        <w:gridCol w:w="1030"/>
        <w:gridCol w:w="975"/>
        <w:gridCol w:w="975"/>
        <w:gridCol w:w="1128"/>
        <w:gridCol w:w="1031"/>
        <w:gridCol w:w="1128"/>
        <w:gridCol w:w="1284"/>
        <w:gridCol w:w="1128"/>
        <w:gridCol w:w="1031"/>
        <w:gridCol w:w="1128"/>
        <w:gridCol w:w="1080"/>
        <w:gridCol w:w="1050"/>
      </w:tblGrid>
      <w:tr w:rsidR="001B6B1D" w:rsidRPr="001B6B1D" w:rsidTr="001F5982">
        <w:trPr>
          <w:trHeight w:val="288"/>
        </w:trPr>
        <w:tc>
          <w:tcPr>
            <w:tcW w:w="1168" w:type="dxa"/>
            <w:tcBorders>
              <w:top w:val="nil"/>
              <w:left w:val="nil"/>
              <w:bottom w:val="nil"/>
              <w:right w:val="nil"/>
            </w:tcBorders>
            <w:shd w:val="clear" w:color="000000" w:fill="B6DDE8"/>
            <w:vAlign w:val="center"/>
            <w:hideMark/>
          </w:tcPr>
          <w:p w:rsidR="001B6B1D" w:rsidRPr="001B6B1D" w:rsidRDefault="001B6B1D" w:rsidP="001B6B1D">
            <w:pPr>
              <w:spacing w:after="0" w:line="240" w:lineRule="auto"/>
              <w:rPr>
                <w:rFonts w:ascii="Calibri" w:eastAsia="Times New Roman" w:hAnsi="Calibri" w:cs="Times New Roman"/>
                <w:b/>
                <w:sz w:val="18"/>
              </w:rPr>
            </w:pPr>
            <w:r w:rsidRPr="001B6B1D">
              <w:rPr>
                <w:rFonts w:ascii="Calibri" w:eastAsia="Times New Roman" w:hAnsi="Calibri" w:cs="Times New Roman"/>
                <w:b/>
                <w:sz w:val="18"/>
              </w:rPr>
              <w:t>Item Description</w:t>
            </w:r>
          </w:p>
        </w:tc>
        <w:tc>
          <w:tcPr>
            <w:tcW w:w="936" w:type="dxa"/>
            <w:tcBorders>
              <w:top w:val="nil"/>
              <w:left w:val="nil"/>
              <w:bottom w:val="nil"/>
              <w:right w:val="nil"/>
            </w:tcBorders>
            <w:shd w:val="clear" w:color="000000" w:fill="B6DDE8"/>
            <w:vAlign w:val="center"/>
            <w:hideMark/>
          </w:tcPr>
          <w:p w:rsidR="001B6B1D" w:rsidRPr="001B6B1D" w:rsidRDefault="001B6B1D" w:rsidP="001B6B1D">
            <w:pPr>
              <w:spacing w:after="0" w:line="240" w:lineRule="auto"/>
              <w:jc w:val="center"/>
              <w:rPr>
                <w:rFonts w:ascii="Calibri" w:eastAsia="Times New Roman" w:hAnsi="Calibri" w:cs="Times New Roman"/>
                <w:b/>
                <w:sz w:val="18"/>
              </w:rPr>
            </w:pPr>
            <w:r w:rsidRPr="001B6B1D">
              <w:rPr>
                <w:rFonts w:ascii="Calibri" w:eastAsia="Times New Roman" w:hAnsi="Calibri" w:cs="Times New Roman"/>
                <w:b/>
                <w:sz w:val="18"/>
              </w:rPr>
              <w:t>Unit</w:t>
            </w:r>
          </w:p>
        </w:tc>
        <w:tc>
          <w:tcPr>
            <w:tcW w:w="1030" w:type="dxa"/>
            <w:tcBorders>
              <w:top w:val="nil"/>
              <w:left w:val="nil"/>
              <w:bottom w:val="nil"/>
              <w:right w:val="nil"/>
            </w:tcBorders>
            <w:shd w:val="clear" w:color="000000" w:fill="B6DDE8"/>
            <w:vAlign w:val="center"/>
            <w:hideMark/>
          </w:tcPr>
          <w:p w:rsidR="001B6B1D" w:rsidRPr="001B6B1D" w:rsidRDefault="001B6B1D" w:rsidP="001B6B1D">
            <w:pPr>
              <w:spacing w:after="0" w:line="240" w:lineRule="auto"/>
              <w:jc w:val="right"/>
              <w:rPr>
                <w:rFonts w:ascii="Calibri" w:eastAsia="Times New Roman" w:hAnsi="Calibri" w:cs="Times New Roman"/>
                <w:b/>
                <w:sz w:val="18"/>
              </w:rPr>
            </w:pPr>
            <w:r w:rsidRPr="001B6B1D">
              <w:rPr>
                <w:rFonts w:ascii="Calibri" w:eastAsia="Times New Roman" w:hAnsi="Calibri" w:cs="Times New Roman"/>
                <w:b/>
                <w:sz w:val="18"/>
              </w:rPr>
              <w:t>Total</w:t>
            </w:r>
          </w:p>
        </w:tc>
        <w:tc>
          <w:tcPr>
            <w:tcW w:w="975" w:type="dxa"/>
            <w:tcBorders>
              <w:top w:val="nil"/>
              <w:left w:val="nil"/>
              <w:bottom w:val="nil"/>
              <w:right w:val="nil"/>
            </w:tcBorders>
            <w:shd w:val="clear" w:color="000000" w:fill="B6DDE8"/>
            <w:noWrap/>
            <w:vAlign w:val="bottom"/>
            <w:hideMark/>
          </w:tcPr>
          <w:p w:rsidR="001B6B1D" w:rsidRPr="001B6B1D" w:rsidRDefault="001B6B1D" w:rsidP="001B6B1D">
            <w:pPr>
              <w:spacing w:after="0" w:line="240" w:lineRule="auto"/>
              <w:jc w:val="center"/>
              <w:rPr>
                <w:rFonts w:ascii="Calibri" w:eastAsia="Times New Roman" w:hAnsi="Calibri" w:cs="Times New Roman"/>
                <w:b/>
                <w:sz w:val="18"/>
              </w:rPr>
            </w:pPr>
            <w:r w:rsidRPr="001B6B1D">
              <w:rPr>
                <w:rFonts w:ascii="Calibri" w:eastAsia="Times New Roman" w:hAnsi="Calibri" w:cs="Times New Roman"/>
                <w:b/>
                <w:sz w:val="18"/>
              </w:rPr>
              <w:t>Expected 10% Monthly Increase 2017</w:t>
            </w:r>
          </w:p>
        </w:tc>
        <w:tc>
          <w:tcPr>
            <w:tcW w:w="975" w:type="dxa"/>
            <w:tcBorders>
              <w:top w:val="nil"/>
              <w:left w:val="nil"/>
              <w:bottom w:val="nil"/>
              <w:right w:val="nil"/>
            </w:tcBorders>
            <w:shd w:val="clear" w:color="auto" w:fill="B6DDE8"/>
            <w:noWrap/>
            <w:vAlign w:val="bottom"/>
            <w:hideMark/>
          </w:tcPr>
          <w:p w:rsidR="001B6B1D" w:rsidRPr="001B6B1D" w:rsidRDefault="001B6B1D" w:rsidP="001B6B1D">
            <w:pPr>
              <w:spacing w:after="0" w:line="240" w:lineRule="auto"/>
              <w:jc w:val="right"/>
              <w:rPr>
                <w:rFonts w:ascii="Calibri" w:eastAsia="Times New Roman" w:hAnsi="Calibri" w:cs="Times New Roman"/>
                <w:b/>
                <w:bCs/>
                <w:sz w:val="18"/>
              </w:rPr>
            </w:pPr>
            <w:r w:rsidRPr="001B6B1D">
              <w:rPr>
                <w:rFonts w:ascii="Calibri" w:eastAsia="Times New Roman" w:hAnsi="Calibri" w:cs="Times New Roman"/>
                <w:b/>
                <w:bCs/>
                <w:sz w:val="18"/>
              </w:rPr>
              <w:t>Expected Yearly Changes 2017  %only</w:t>
            </w:r>
          </w:p>
        </w:tc>
        <w:tc>
          <w:tcPr>
            <w:tcW w:w="1128" w:type="dxa"/>
            <w:tcBorders>
              <w:top w:val="nil"/>
              <w:left w:val="nil"/>
              <w:bottom w:val="nil"/>
              <w:right w:val="nil"/>
            </w:tcBorders>
            <w:shd w:val="clear" w:color="000000" w:fill="B6DDE8"/>
            <w:noWrap/>
            <w:vAlign w:val="bottom"/>
            <w:hideMark/>
          </w:tcPr>
          <w:p w:rsidR="001B6B1D" w:rsidRPr="001B6B1D" w:rsidRDefault="001B6B1D" w:rsidP="001B6B1D">
            <w:pPr>
              <w:spacing w:after="0" w:line="240" w:lineRule="auto"/>
              <w:jc w:val="right"/>
              <w:rPr>
                <w:rFonts w:ascii="Calibri" w:eastAsia="Times New Roman" w:hAnsi="Calibri" w:cs="Times New Roman"/>
                <w:b/>
                <w:sz w:val="18"/>
              </w:rPr>
            </w:pPr>
            <w:r w:rsidRPr="001B6B1D">
              <w:rPr>
                <w:rFonts w:ascii="Calibri" w:eastAsia="Times New Roman" w:hAnsi="Calibri" w:cs="Times New Roman"/>
                <w:b/>
                <w:sz w:val="18"/>
              </w:rPr>
              <w:t>Total Actual</w:t>
            </w:r>
            <w:r w:rsidRPr="001B6B1D">
              <w:rPr>
                <w:rFonts w:ascii="Calibri" w:eastAsia="Times New Roman" w:hAnsi="Calibri" w:cs="Times New Roman"/>
                <w:b/>
                <w:sz w:val="18"/>
              </w:rPr>
              <w:br/>
              <w:t>2017</w:t>
            </w:r>
          </w:p>
        </w:tc>
        <w:tc>
          <w:tcPr>
            <w:tcW w:w="1031" w:type="dxa"/>
            <w:tcBorders>
              <w:top w:val="nil"/>
              <w:left w:val="nil"/>
              <w:bottom w:val="nil"/>
              <w:right w:val="nil"/>
            </w:tcBorders>
            <w:shd w:val="clear" w:color="auto" w:fill="B6DDE8" w:themeFill="accent5" w:themeFillTint="66"/>
            <w:noWrap/>
            <w:vAlign w:val="bottom"/>
            <w:hideMark/>
          </w:tcPr>
          <w:p w:rsidR="001B6B1D" w:rsidRPr="001B6B1D" w:rsidRDefault="001B6B1D" w:rsidP="001B6B1D">
            <w:pPr>
              <w:spacing w:after="0" w:line="240" w:lineRule="auto"/>
              <w:jc w:val="right"/>
              <w:rPr>
                <w:rFonts w:ascii="Calibri" w:eastAsia="Times New Roman" w:hAnsi="Calibri" w:cs="Times New Roman"/>
                <w:b/>
                <w:bCs/>
                <w:sz w:val="18"/>
              </w:rPr>
            </w:pPr>
            <w:r w:rsidRPr="001B6B1D">
              <w:rPr>
                <w:rFonts w:ascii="Calibri" w:eastAsia="Times New Roman" w:hAnsi="Calibri" w:cs="Times New Roman"/>
                <w:b/>
                <w:bCs/>
                <w:sz w:val="18"/>
              </w:rPr>
              <w:t>Expected Yearly Changes 2018  %only</w:t>
            </w:r>
          </w:p>
        </w:tc>
        <w:tc>
          <w:tcPr>
            <w:tcW w:w="1128" w:type="dxa"/>
            <w:tcBorders>
              <w:top w:val="nil"/>
              <w:left w:val="nil"/>
              <w:bottom w:val="nil"/>
              <w:right w:val="nil"/>
            </w:tcBorders>
            <w:shd w:val="clear" w:color="000000" w:fill="B6DDE8"/>
            <w:noWrap/>
            <w:vAlign w:val="bottom"/>
            <w:hideMark/>
          </w:tcPr>
          <w:p w:rsidR="001B6B1D" w:rsidRPr="001B6B1D" w:rsidRDefault="001B6B1D" w:rsidP="001B6B1D">
            <w:pPr>
              <w:spacing w:after="0" w:line="240" w:lineRule="auto"/>
              <w:jc w:val="right"/>
              <w:rPr>
                <w:rFonts w:ascii="Calibri" w:eastAsia="Times New Roman" w:hAnsi="Calibri" w:cs="Times New Roman"/>
                <w:b/>
                <w:sz w:val="18"/>
              </w:rPr>
            </w:pPr>
            <w:r w:rsidRPr="001B6B1D">
              <w:rPr>
                <w:rFonts w:ascii="Calibri" w:eastAsia="Times New Roman" w:hAnsi="Calibri" w:cs="Times New Roman"/>
                <w:b/>
                <w:sz w:val="18"/>
              </w:rPr>
              <w:t>Total Actual</w:t>
            </w:r>
            <w:r w:rsidRPr="001B6B1D">
              <w:rPr>
                <w:rFonts w:ascii="Calibri" w:eastAsia="Times New Roman" w:hAnsi="Calibri" w:cs="Times New Roman"/>
                <w:b/>
                <w:sz w:val="18"/>
              </w:rPr>
              <w:br/>
              <w:t>2018</w:t>
            </w:r>
          </w:p>
        </w:tc>
        <w:tc>
          <w:tcPr>
            <w:tcW w:w="1284" w:type="dxa"/>
            <w:tcBorders>
              <w:top w:val="nil"/>
              <w:left w:val="nil"/>
              <w:bottom w:val="nil"/>
              <w:right w:val="nil"/>
            </w:tcBorders>
            <w:shd w:val="clear" w:color="auto" w:fill="B6DDE8" w:themeFill="accent5" w:themeFillTint="66"/>
            <w:noWrap/>
            <w:vAlign w:val="bottom"/>
            <w:hideMark/>
          </w:tcPr>
          <w:p w:rsidR="001B6B1D" w:rsidRPr="001B6B1D" w:rsidRDefault="001B6B1D" w:rsidP="001B6B1D">
            <w:pPr>
              <w:spacing w:after="0" w:line="240" w:lineRule="auto"/>
              <w:jc w:val="right"/>
              <w:rPr>
                <w:rFonts w:ascii="Calibri" w:eastAsia="Times New Roman" w:hAnsi="Calibri" w:cs="Times New Roman"/>
                <w:b/>
                <w:bCs/>
                <w:sz w:val="18"/>
              </w:rPr>
            </w:pPr>
            <w:r w:rsidRPr="001B6B1D">
              <w:rPr>
                <w:rFonts w:ascii="Calibri" w:eastAsia="Times New Roman" w:hAnsi="Calibri" w:cs="Times New Roman"/>
                <w:b/>
                <w:bCs/>
                <w:sz w:val="18"/>
              </w:rPr>
              <w:t>Expected Yearly Changes 2019  %only</w:t>
            </w:r>
          </w:p>
        </w:tc>
        <w:tc>
          <w:tcPr>
            <w:tcW w:w="1128" w:type="dxa"/>
            <w:tcBorders>
              <w:top w:val="nil"/>
              <w:left w:val="nil"/>
              <w:bottom w:val="nil"/>
              <w:right w:val="nil"/>
            </w:tcBorders>
            <w:shd w:val="clear" w:color="000000" w:fill="B6DDE8"/>
            <w:noWrap/>
            <w:vAlign w:val="bottom"/>
            <w:hideMark/>
          </w:tcPr>
          <w:p w:rsidR="001B6B1D" w:rsidRPr="001B6B1D" w:rsidRDefault="001B6B1D" w:rsidP="001B6B1D">
            <w:pPr>
              <w:spacing w:after="0" w:line="240" w:lineRule="auto"/>
              <w:jc w:val="right"/>
              <w:rPr>
                <w:rFonts w:ascii="Calibri" w:eastAsia="Times New Roman" w:hAnsi="Calibri" w:cs="Times New Roman"/>
                <w:b/>
                <w:sz w:val="18"/>
              </w:rPr>
            </w:pPr>
            <w:r w:rsidRPr="001B6B1D">
              <w:rPr>
                <w:rFonts w:ascii="Calibri" w:eastAsia="Times New Roman" w:hAnsi="Calibri" w:cs="Times New Roman"/>
                <w:b/>
                <w:sz w:val="18"/>
              </w:rPr>
              <w:t>Total Actual</w:t>
            </w:r>
            <w:r w:rsidRPr="001B6B1D">
              <w:rPr>
                <w:rFonts w:ascii="Calibri" w:eastAsia="Times New Roman" w:hAnsi="Calibri" w:cs="Times New Roman"/>
                <w:b/>
                <w:sz w:val="18"/>
              </w:rPr>
              <w:br/>
              <w:t>2019</w:t>
            </w:r>
          </w:p>
        </w:tc>
        <w:tc>
          <w:tcPr>
            <w:tcW w:w="1031" w:type="dxa"/>
            <w:tcBorders>
              <w:top w:val="nil"/>
              <w:left w:val="nil"/>
              <w:bottom w:val="nil"/>
              <w:right w:val="nil"/>
            </w:tcBorders>
            <w:shd w:val="clear" w:color="auto" w:fill="B6DDE8" w:themeFill="accent5" w:themeFillTint="66"/>
            <w:noWrap/>
            <w:vAlign w:val="bottom"/>
            <w:hideMark/>
          </w:tcPr>
          <w:p w:rsidR="001B6B1D" w:rsidRPr="001B6B1D" w:rsidRDefault="001B6B1D" w:rsidP="001B6B1D">
            <w:pPr>
              <w:spacing w:after="0" w:line="240" w:lineRule="auto"/>
              <w:jc w:val="right"/>
              <w:rPr>
                <w:rFonts w:ascii="Calibri" w:eastAsia="Times New Roman" w:hAnsi="Calibri" w:cs="Times New Roman"/>
                <w:b/>
                <w:bCs/>
                <w:sz w:val="18"/>
              </w:rPr>
            </w:pPr>
            <w:r w:rsidRPr="001B6B1D">
              <w:rPr>
                <w:rFonts w:ascii="Calibri" w:eastAsia="Times New Roman" w:hAnsi="Calibri" w:cs="Times New Roman"/>
                <w:b/>
                <w:bCs/>
                <w:sz w:val="18"/>
              </w:rPr>
              <w:t>Expected Yearly Changes 2020  %only</w:t>
            </w:r>
          </w:p>
        </w:tc>
        <w:tc>
          <w:tcPr>
            <w:tcW w:w="1128" w:type="dxa"/>
            <w:tcBorders>
              <w:top w:val="nil"/>
              <w:left w:val="nil"/>
              <w:bottom w:val="nil"/>
              <w:right w:val="nil"/>
            </w:tcBorders>
            <w:shd w:val="clear" w:color="000000" w:fill="B6DDE8"/>
            <w:noWrap/>
            <w:vAlign w:val="bottom"/>
            <w:hideMark/>
          </w:tcPr>
          <w:p w:rsidR="001B6B1D" w:rsidRPr="001B6B1D" w:rsidRDefault="001B6B1D" w:rsidP="001B6B1D">
            <w:pPr>
              <w:spacing w:after="0" w:line="240" w:lineRule="auto"/>
              <w:jc w:val="right"/>
              <w:rPr>
                <w:rFonts w:ascii="Calibri" w:eastAsia="Times New Roman" w:hAnsi="Calibri" w:cs="Times New Roman"/>
                <w:b/>
                <w:sz w:val="18"/>
              </w:rPr>
            </w:pPr>
            <w:r w:rsidRPr="001B6B1D">
              <w:rPr>
                <w:rFonts w:ascii="Calibri" w:eastAsia="Times New Roman" w:hAnsi="Calibri" w:cs="Times New Roman"/>
                <w:b/>
                <w:sz w:val="18"/>
              </w:rPr>
              <w:t>Total Actual</w:t>
            </w:r>
            <w:r w:rsidRPr="001B6B1D">
              <w:rPr>
                <w:rFonts w:ascii="Calibri" w:eastAsia="Times New Roman" w:hAnsi="Calibri" w:cs="Times New Roman"/>
                <w:b/>
                <w:sz w:val="18"/>
              </w:rPr>
              <w:br/>
              <w:t>2020</w:t>
            </w:r>
          </w:p>
        </w:tc>
        <w:tc>
          <w:tcPr>
            <w:tcW w:w="1080" w:type="dxa"/>
            <w:tcBorders>
              <w:top w:val="nil"/>
              <w:left w:val="nil"/>
              <w:bottom w:val="nil"/>
              <w:right w:val="nil"/>
            </w:tcBorders>
            <w:shd w:val="clear" w:color="auto" w:fill="B6DDE8" w:themeFill="accent5" w:themeFillTint="66"/>
            <w:noWrap/>
            <w:vAlign w:val="bottom"/>
            <w:hideMark/>
          </w:tcPr>
          <w:p w:rsidR="001B6B1D" w:rsidRPr="001B6B1D" w:rsidRDefault="001B6B1D" w:rsidP="001B6B1D">
            <w:pPr>
              <w:spacing w:after="0" w:line="240" w:lineRule="auto"/>
              <w:jc w:val="right"/>
              <w:rPr>
                <w:rFonts w:ascii="Calibri" w:eastAsia="Times New Roman" w:hAnsi="Calibri" w:cs="Times New Roman"/>
                <w:b/>
                <w:bCs/>
                <w:sz w:val="18"/>
              </w:rPr>
            </w:pPr>
            <w:r w:rsidRPr="001B6B1D">
              <w:rPr>
                <w:rFonts w:ascii="Calibri" w:eastAsia="Times New Roman" w:hAnsi="Calibri" w:cs="Times New Roman"/>
                <w:b/>
                <w:bCs/>
                <w:sz w:val="18"/>
              </w:rPr>
              <w:t>Expected Yearly Changes 2021  %only</w:t>
            </w:r>
          </w:p>
        </w:tc>
        <w:tc>
          <w:tcPr>
            <w:tcW w:w="1050" w:type="dxa"/>
            <w:tcBorders>
              <w:top w:val="nil"/>
              <w:left w:val="nil"/>
              <w:bottom w:val="nil"/>
              <w:right w:val="nil"/>
            </w:tcBorders>
            <w:shd w:val="clear" w:color="000000" w:fill="B6DDE8"/>
            <w:noWrap/>
            <w:vAlign w:val="bottom"/>
            <w:hideMark/>
          </w:tcPr>
          <w:p w:rsidR="001B6B1D" w:rsidRPr="001B6B1D" w:rsidRDefault="001B6B1D" w:rsidP="001B6B1D">
            <w:pPr>
              <w:spacing w:after="0" w:line="240" w:lineRule="auto"/>
              <w:jc w:val="right"/>
              <w:rPr>
                <w:rFonts w:ascii="Calibri" w:eastAsia="Times New Roman" w:hAnsi="Calibri" w:cs="Times New Roman"/>
                <w:b/>
                <w:sz w:val="18"/>
              </w:rPr>
            </w:pPr>
            <w:r w:rsidRPr="001B6B1D">
              <w:rPr>
                <w:rFonts w:ascii="Calibri" w:eastAsia="Times New Roman" w:hAnsi="Calibri" w:cs="Times New Roman"/>
                <w:b/>
                <w:sz w:val="18"/>
              </w:rPr>
              <w:t>Total Actual</w:t>
            </w:r>
            <w:r w:rsidRPr="001B6B1D">
              <w:rPr>
                <w:rFonts w:ascii="Calibri" w:eastAsia="Times New Roman" w:hAnsi="Calibri" w:cs="Times New Roman"/>
                <w:b/>
                <w:sz w:val="18"/>
              </w:rPr>
              <w:br/>
              <w:t>2021</w:t>
            </w:r>
          </w:p>
        </w:tc>
      </w:tr>
      <w:tr w:rsidR="001B6B1D" w:rsidRPr="001B6B1D" w:rsidTr="001F5982">
        <w:trPr>
          <w:trHeight w:val="288"/>
        </w:trPr>
        <w:tc>
          <w:tcPr>
            <w:tcW w:w="1168" w:type="dxa"/>
            <w:tcBorders>
              <w:top w:val="nil"/>
              <w:left w:val="nil"/>
              <w:bottom w:val="nil"/>
              <w:right w:val="nil"/>
            </w:tcBorders>
            <w:shd w:val="clear" w:color="000000" w:fill="FFFFFF"/>
            <w:vAlign w:val="center"/>
            <w:hideMark/>
          </w:tcPr>
          <w:p w:rsidR="001B6B1D" w:rsidRPr="001B6B1D" w:rsidRDefault="001B6B1D" w:rsidP="001B6B1D">
            <w:pPr>
              <w:spacing w:after="0" w:line="240" w:lineRule="auto"/>
              <w:jc w:val="center"/>
              <w:rPr>
                <w:rFonts w:ascii="Calibri" w:eastAsia="Times New Roman" w:hAnsi="Calibri" w:cs="Times New Roman"/>
                <w:sz w:val="18"/>
              </w:rPr>
            </w:pPr>
            <w:r w:rsidRPr="001B6B1D">
              <w:rPr>
                <w:rFonts w:ascii="Calibri" w:eastAsia="Times New Roman" w:hAnsi="Calibri" w:cs="Times New Roman"/>
                <w:sz w:val="18"/>
              </w:rPr>
              <w:t>AVAMAR SYSTEM</w:t>
            </w:r>
          </w:p>
        </w:tc>
        <w:tc>
          <w:tcPr>
            <w:tcW w:w="936" w:type="dxa"/>
            <w:tcBorders>
              <w:top w:val="nil"/>
              <w:left w:val="nil"/>
              <w:bottom w:val="nil"/>
              <w:right w:val="nil"/>
            </w:tcBorders>
            <w:shd w:val="clear" w:color="000000" w:fill="FFFFFF"/>
            <w:vAlign w:val="center"/>
            <w:hideMark/>
          </w:tcPr>
          <w:p w:rsidR="001B6B1D" w:rsidRPr="001B6B1D" w:rsidRDefault="001B6B1D" w:rsidP="001B6B1D">
            <w:pPr>
              <w:spacing w:after="0" w:line="240" w:lineRule="auto"/>
              <w:jc w:val="center"/>
              <w:rPr>
                <w:rFonts w:ascii="Calibri" w:eastAsia="Times New Roman" w:hAnsi="Calibri" w:cs="Times New Roman"/>
                <w:sz w:val="18"/>
              </w:rPr>
            </w:pPr>
            <w:r w:rsidRPr="001B6B1D">
              <w:rPr>
                <w:rFonts w:ascii="Calibri" w:eastAsia="Times New Roman" w:hAnsi="Calibri" w:cs="Times New Roman"/>
                <w:sz w:val="18"/>
              </w:rPr>
              <w:t>GB/MTH</w:t>
            </w:r>
          </w:p>
        </w:tc>
        <w:tc>
          <w:tcPr>
            <w:tcW w:w="1030" w:type="dxa"/>
            <w:tcBorders>
              <w:top w:val="nil"/>
              <w:left w:val="nil"/>
              <w:bottom w:val="nil"/>
              <w:right w:val="nil"/>
            </w:tcBorders>
            <w:shd w:val="clear" w:color="000000" w:fill="FFFFFF"/>
            <w:vAlign w:val="center"/>
            <w:hideMark/>
          </w:tcPr>
          <w:p w:rsidR="001B6B1D" w:rsidRPr="001B6B1D" w:rsidRDefault="001B6B1D" w:rsidP="001B6B1D">
            <w:pPr>
              <w:spacing w:after="0" w:line="240" w:lineRule="auto"/>
              <w:jc w:val="center"/>
              <w:rPr>
                <w:rFonts w:ascii="Calibri" w:eastAsia="Times New Roman" w:hAnsi="Calibri" w:cs="Times New Roman"/>
                <w:sz w:val="18"/>
              </w:rPr>
            </w:pPr>
            <w:r w:rsidRPr="001B6B1D">
              <w:rPr>
                <w:rFonts w:ascii="Calibri" w:eastAsia="Times New Roman" w:hAnsi="Calibri" w:cs="Times New Roman"/>
                <w:sz w:val="18"/>
              </w:rPr>
              <w:t>$1,450.86</w:t>
            </w:r>
          </w:p>
        </w:tc>
        <w:tc>
          <w:tcPr>
            <w:tcW w:w="975" w:type="dxa"/>
            <w:tcBorders>
              <w:top w:val="nil"/>
              <w:left w:val="nil"/>
              <w:bottom w:val="nil"/>
              <w:right w:val="nil"/>
            </w:tcBorders>
            <w:shd w:val="clear" w:color="000000" w:fill="FFFFFF"/>
            <w:noWrap/>
            <w:vAlign w:val="center"/>
            <w:hideMark/>
          </w:tcPr>
          <w:p w:rsidR="001B6B1D" w:rsidRPr="001B6B1D" w:rsidRDefault="001B6B1D" w:rsidP="001B6B1D">
            <w:pPr>
              <w:spacing w:after="0" w:line="240" w:lineRule="auto"/>
              <w:jc w:val="center"/>
              <w:rPr>
                <w:rFonts w:ascii="Calibri" w:eastAsia="Times New Roman" w:hAnsi="Calibri" w:cs="Times New Roman"/>
                <w:sz w:val="18"/>
              </w:rPr>
            </w:pPr>
            <w:r w:rsidRPr="001B6B1D">
              <w:rPr>
                <w:rFonts w:ascii="Calibri" w:eastAsia="Times New Roman" w:hAnsi="Calibri" w:cs="Times New Roman"/>
                <w:sz w:val="18"/>
              </w:rPr>
              <w:t>$145</w:t>
            </w:r>
          </w:p>
        </w:tc>
        <w:tc>
          <w:tcPr>
            <w:tcW w:w="975" w:type="dxa"/>
            <w:tcBorders>
              <w:top w:val="nil"/>
              <w:left w:val="nil"/>
              <w:bottom w:val="nil"/>
              <w:right w:val="nil"/>
            </w:tcBorders>
            <w:shd w:val="clear" w:color="auto" w:fill="B6DDE8"/>
            <w:noWrap/>
            <w:vAlign w:val="center"/>
            <w:hideMark/>
          </w:tcPr>
          <w:p w:rsidR="001B6B1D" w:rsidRPr="001B6B1D" w:rsidRDefault="001B6B1D" w:rsidP="001B6B1D">
            <w:pPr>
              <w:spacing w:after="0" w:line="240" w:lineRule="auto"/>
              <w:jc w:val="center"/>
              <w:rPr>
                <w:rFonts w:ascii="Calibri" w:eastAsia="Times New Roman" w:hAnsi="Calibri" w:cs="Times New Roman"/>
                <w:b/>
                <w:bCs/>
                <w:sz w:val="18"/>
              </w:rPr>
            </w:pPr>
            <w:r w:rsidRPr="001B6B1D">
              <w:rPr>
                <w:rFonts w:ascii="Calibri" w:eastAsia="Times New Roman" w:hAnsi="Calibri" w:cs="Times New Roman"/>
                <w:b/>
                <w:bCs/>
                <w:sz w:val="18"/>
              </w:rPr>
              <w:t>$1,741</w:t>
            </w:r>
          </w:p>
        </w:tc>
        <w:tc>
          <w:tcPr>
            <w:tcW w:w="1128" w:type="dxa"/>
            <w:tcBorders>
              <w:top w:val="nil"/>
              <w:left w:val="nil"/>
              <w:bottom w:val="nil"/>
              <w:right w:val="nil"/>
            </w:tcBorders>
            <w:shd w:val="clear" w:color="000000" w:fill="FFFFFF"/>
            <w:noWrap/>
            <w:vAlign w:val="center"/>
            <w:hideMark/>
          </w:tcPr>
          <w:p w:rsidR="001B6B1D" w:rsidRPr="001B6B1D" w:rsidRDefault="001B6B1D" w:rsidP="001B6B1D">
            <w:pPr>
              <w:spacing w:after="0" w:line="240" w:lineRule="auto"/>
              <w:jc w:val="center"/>
              <w:rPr>
                <w:rFonts w:ascii="Calibri" w:eastAsia="Times New Roman" w:hAnsi="Calibri" w:cs="Times New Roman"/>
                <w:sz w:val="18"/>
              </w:rPr>
            </w:pPr>
            <w:r w:rsidRPr="001B6B1D">
              <w:rPr>
                <w:rFonts w:ascii="Calibri" w:eastAsia="Times New Roman" w:hAnsi="Calibri" w:cs="Times New Roman"/>
                <w:sz w:val="18"/>
              </w:rPr>
              <w:t>$19,151.35</w:t>
            </w:r>
          </w:p>
        </w:tc>
        <w:tc>
          <w:tcPr>
            <w:tcW w:w="1031" w:type="dxa"/>
            <w:tcBorders>
              <w:top w:val="nil"/>
              <w:left w:val="nil"/>
              <w:bottom w:val="nil"/>
              <w:right w:val="nil"/>
            </w:tcBorders>
            <w:shd w:val="clear" w:color="auto" w:fill="B6DDE8" w:themeFill="accent5" w:themeFillTint="66"/>
            <w:noWrap/>
            <w:vAlign w:val="center"/>
            <w:hideMark/>
          </w:tcPr>
          <w:p w:rsidR="001B6B1D" w:rsidRPr="001B6B1D" w:rsidRDefault="001B6B1D" w:rsidP="001B6B1D">
            <w:pPr>
              <w:spacing w:after="0" w:line="240" w:lineRule="auto"/>
              <w:jc w:val="center"/>
              <w:rPr>
                <w:rFonts w:ascii="Calibri" w:eastAsia="Times New Roman" w:hAnsi="Calibri" w:cs="Times New Roman"/>
                <w:b/>
                <w:bCs/>
                <w:sz w:val="18"/>
              </w:rPr>
            </w:pPr>
            <w:r w:rsidRPr="001B6B1D">
              <w:rPr>
                <w:rFonts w:ascii="Calibri" w:eastAsia="Times New Roman" w:hAnsi="Calibri" w:cs="Times New Roman"/>
                <w:b/>
                <w:bCs/>
                <w:sz w:val="18"/>
              </w:rPr>
              <w:t>$1,915.14</w:t>
            </w:r>
          </w:p>
        </w:tc>
        <w:tc>
          <w:tcPr>
            <w:tcW w:w="1128" w:type="dxa"/>
            <w:tcBorders>
              <w:top w:val="nil"/>
              <w:left w:val="nil"/>
              <w:bottom w:val="nil"/>
              <w:right w:val="nil"/>
            </w:tcBorders>
            <w:shd w:val="clear" w:color="000000" w:fill="FFFFFF"/>
            <w:noWrap/>
            <w:vAlign w:val="center"/>
            <w:hideMark/>
          </w:tcPr>
          <w:p w:rsidR="001B6B1D" w:rsidRPr="001B6B1D" w:rsidRDefault="001B6B1D" w:rsidP="001B6B1D">
            <w:pPr>
              <w:spacing w:after="0" w:line="240" w:lineRule="auto"/>
              <w:jc w:val="center"/>
              <w:rPr>
                <w:rFonts w:ascii="Calibri" w:eastAsia="Times New Roman" w:hAnsi="Calibri" w:cs="Times New Roman"/>
                <w:sz w:val="18"/>
              </w:rPr>
            </w:pPr>
            <w:r w:rsidRPr="001B6B1D">
              <w:rPr>
                <w:rFonts w:ascii="Calibri" w:eastAsia="Times New Roman" w:hAnsi="Calibri" w:cs="Times New Roman"/>
                <w:sz w:val="18"/>
              </w:rPr>
              <w:t>$21,066.49</w:t>
            </w:r>
          </w:p>
        </w:tc>
        <w:tc>
          <w:tcPr>
            <w:tcW w:w="1284" w:type="dxa"/>
            <w:tcBorders>
              <w:top w:val="nil"/>
              <w:left w:val="nil"/>
              <w:bottom w:val="nil"/>
              <w:right w:val="nil"/>
            </w:tcBorders>
            <w:shd w:val="clear" w:color="auto" w:fill="B6DDE8" w:themeFill="accent5" w:themeFillTint="66"/>
            <w:noWrap/>
            <w:vAlign w:val="center"/>
            <w:hideMark/>
          </w:tcPr>
          <w:p w:rsidR="001B6B1D" w:rsidRPr="001B6B1D" w:rsidRDefault="001B6B1D" w:rsidP="001B6B1D">
            <w:pPr>
              <w:spacing w:after="0" w:line="240" w:lineRule="auto"/>
              <w:jc w:val="center"/>
              <w:rPr>
                <w:rFonts w:ascii="Calibri" w:eastAsia="Times New Roman" w:hAnsi="Calibri" w:cs="Times New Roman"/>
                <w:b/>
                <w:bCs/>
                <w:sz w:val="18"/>
              </w:rPr>
            </w:pPr>
            <w:r w:rsidRPr="001B6B1D">
              <w:rPr>
                <w:rFonts w:ascii="Calibri" w:eastAsia="Times New Roman" w:hAnsi="Calibri" w:cs="Times New Roman"/>
                <w:b/>
                <w:bCs/>
                <w:sz w:val="18"/>
              </w:rPr>
              <w:t>$2,106.65</w:t>
            </w:r>
          </w:p>
        </w:tc>
        <w:tc>
          <w:tcPr>
            <w:tcW w:w="1128" w:type="dxa"/>
            <w:tcBorders>
              <w:top w:val="nil"/>
              <w:left w:val="nil"/>
              <w:bottom w:val="nil"/>
              <w:right w:val="nil"/>
            </w:tcBorders>
            <w:shd w:val="clear" w:color="000000" w:fill="FFFFFF"/>
            <w:noWrap/>
            <w:vAlign w:val="center"/>
            <w:hideMark/>
          </w:tcPr>
          <w:p w:rsidR="001B6B1D" w:rsidRPr="001B6B1D" w:rsidRDefault="001B6B1D" w:rsidP="001B6B1D">
            <w:pPr>
              <w:spacing w:after="0" w:line="240" w:lineRule="auto"/>
              <w:jc w:val="center"/>
              <w:rPr>
                <w:rFonts w:ascii="Calibri" w:eastAsia="Times New Roman" w:hAnsi="Calibri" w:cs="Times New Roman"/>
                <w:sz w:val="18"/>
              </w:rPr>
            </w:pPr>
            <w:r w:rsidRPr="001B6B1D">
              <w:rPr>
                <w:rFonts w:ascii="Calibri" w:eastAsia="Times New Roman" w:hAnsi="Calibri" w:cs="Times New Roman"/>
                <w:sz w:val="18"/>
              </w:rPr>
              <w:t>$23,173.14</w:t>
            </w:r>
          </w:p>
        </w:tc>
        <w:tc>
          <w:tcPr>
            <w:tcW w:w="1031" w:type="dxa"/>
            <w:tcBorders>
              <w:top w:val="nil"/>
              <w:left w:val="nil"/>
              <w:bottom w:val="nil"/>
              <w:right w:val="nil"/>
            </w:tcBorders>
            <w:shd w:val="clear" w:color="auto" w:fill="B6DDE8" w:themeFill="accent5" w:themeFillTint="66"/>
            <w:noWrap/>
            <w:vAlign w:val="center"/>
            <w:hideMark/>
          </w:tcPr>
          <w:p w:rsidR="001B6B1D" w:rsidRPr="001B6B1D" w:rsidRDefault="001B6B1D" w:rsidP="001B6B1D">
            <w:pPr>
              <w:spacing w:after="0" w:line="240" w:lineRule="auto"/>
              <w:jc w:val="center"/>
              <w:rPr>
                <w:rFonts w:ascii="Calibri" w:eastAsia="Times New Roman" w:hAnsi="Calibri" w:cs="Times New Roman"/>
                <w:b/>
                <w:bCs/>
                <w:sz w:val="18"/>
              </w:rPr>
            </w:pPr>
            <w:r w:rsidRPr="001B6B1D">
              <w:rPr>
                <w:rFonts w:ascii="Calibri" w:eastAsia="Times New Roman" w:hAnsi="Calibri" w:cs="Times New Roman"/>
                <w:b/>
                <w:bCs/>
                <w:sz w:val="18"/>
              </w:rPr>
              <w:t>$2,317.31</w:t>
            </w:r>
          </w:p>
        </w:tc>
        <w:tc>
          <w:tcPr>
            <w:tcW w:w="1128" w:type="dxa"/>
            <w:tcBorders>
              <w:top w:val="nil"/>
              <w:left w:val="nil"/>
              <w:bottom w:val="nil"/>
              <w:right w:val="nil"/>
            </w:tcBorders>
            <w:shd w:val="clear" w:color="000000" w:fill="FFFFFF"/>
            <w:noWrap/>
            <w:vAlign w:val="center"/>
            <w:hideMark/>
          </w:tcPr>
          <w:p w:rsidR="001B6B1D" w:rsidRPr="001B6B1D" w:rsidRDefault="001B6B1D" w:rsidP="001B6B1D">
            <w:pPr>
              <w:spacing w:after="0" w:line="240" w:lineRule="auto"/>
              <w:jc w:val="center"/>
              <w:rPr>
                <w:rFonts w:ascii="Calibri" w:eastAsia="Times New Roman" w:hAnsi="Calibri" w:cs="Times New Roman"/>
                <w:sz w:val="18"/>
              </w:rPr>
            </w:pPr>
            <w:r w:rsidRPr="001B6B1D">
              <w:rPr>
                <w:rFonts w:ascii="Calibri" w:eastAsia="Times New Roman" w:hAnsi="Calibri" w:cs="Times New Roman"/>
                <w:sz w:val="18"/>
              </w:rPr>
              <w:t>$25,490.45</w:t>
            </w:r>
          </w:p>
        </w:tc>
        <w:tc>
          <w:tcPr>
            <w:tcW w:w="1080" w:type="dxa"/>
            <w:tcBorders>
              <w:top w:val="nil"/>
              <w:left w:val="nil"/>
              <w:bottom w:val="nil"/>
              <w:right w:val="nil"/>
            </w:tcBorders>
            <w:shd w:val="clear" w:color="auto" w:fill="B6DDE8" w:themeFill="accent5" w:themeFillTint="66"/>
            <w:noWrap/>
            <w:vAlign w:val="center"/>
            <w:hideMark/>
          </w:tcPr>
          <w:p w:rsidR="001B6B1D" w:rsidRPr="001B6B1D" w:rsidRDefault="001B6B1D" w:rsidP="001B6B1D">
            <w:pPr>
              <w:spacing w:after="0" w:line="240" w:lineRule="auto"/>
              <w:jc w:val="center"/>
              <w:rPr>
                <w:rFonts w:ascii="Calibri" w:eastAsia="Times New Roman" w:hAnsi="Calibri" w:cs="Times New Roman"/>
                <w:b/>
                <w:bCs/>
                <w:sz w:val="18"/>
              </w:rPr>
            </w:pPr>
            <w:r w:rsidRPr="001B6B1D">
              <w:rPr>
                <w:rFonts w:ascii="Calibri" w:eastAsia="Times New Roman" w:hAnsi="Calibri" w:cs="Times New Roman"/>
                <w:b/>
                <w:bCs/>
                <w:sz w:val="18"/>
              </w:rPr>
              <w:t>$2,549.04</w:t>
            </w:r>
          </w:p>
        </w:tc>
        <w:tc>
          <w:tcPr>
            <w:tcW w:w="1050" w:type="dxa"/>
            <w:tcBorders>
              <w:top w:val="nil"/>
              <w:left w:val="nil"/>
              <w:bottom w:val="nil"/>
              <w:right w:val="nil"/>
            </w:tcBorders>
            <w:shd w:val="clear" w:color="000000" w:fill="FFFFFF"/>
            <w:noWrap/>
            <w:vAlign w:val="center"/>
            <w:hideMark/>
          </w:tcPr>
          <w:p w:rsidR="001B6B1D" w:rsidRPr="001B6B1D" w:rsidRDefault="001B6B1D" w:rsidP="001B6B1D">
            <w:pPr>
              <w:spacing w:after="0" w:line="240" w:lineRule="auto"/>
              <w:jc w:val="center"/>
              <w:rPr>
                <w:rFonts w:ascii="Calibri" w:eastAsia="Times New Roman" w:hAnsi="Calibri" w:cs="Times New Roman"/>
                <w:sz w:val="18"/>
              </w:rPr>
            </w:pPr>
            <w:r w:rsidRPr="001B6B1D">
              <w:rPr>
                <w:rFonts w:ascii="Calibri" w:eastAsia="Times New Roman" w:hAnsi="Calibri" w:cs="Times New Roman"/>
                <w:sz w:val="18"/>
              </w:rPr>
              <w:t>$28,039.49</w:t>
            </w:r>
          </w:p>
        </w:tc>
      </w:tr>
    </w:tbl>
    <w:p w:rsidR="001B6B1D" w:rsidRDefault="001B6B1D" w:rsidP="00EA7770">
      <w:pPr>
        <w:spacing w:after="0" w:line="240" w:lineRule="auto"/>
        <w:rPr>
          <w:rFonts w:ascii="Arial Narrow" w:hAnsi="Arial Narrow" w:cstheme="minorHAnsi"/>
          <w:sz w:val="24"/>
          <w:szCs w:val="24"/>
        </w:rPr>
        <w:sectPr w:rsidR="001B6B1D" w:rsidSect="00A01CF4">
          <w:pgSz w:w="15840" w:h="12240" w:orient="landscape"/>
          <w:pgMar w:top="994" w:right="1080" w:bottom="990" w:left="994" w:header="720" w:footer="187" w:gutter="0"/>
          <w:cols w:space="720"/>
          <w:docGrid w:linePitch="360"/>
        </w:sectPr>
      </w:pPr>
    </w:p>
    <w:p w:rsidR="00B4590C" w:rsidRPr="00F414B6" w:rsidRDefault="007C321E" w:rsidP="001F1450">
      <w:pPr>
        <w:spacing w:after="0" w:line="240" w:lineRule="auto"/>
        <w:ind w:left="90"/>
        <w:rPr>
          <w:rFonts w:ascii="Arial Narrow" w:hAnsi="Arial Narrow"/>
          <w:b/>
          <w:sz w:val="24"/>
          <w:szCs w:val="24"/>
        </w:rPr>
      </w:pPr>
      <w:r w:rsidRPr="00F414B6">
        <w:rPr>
          <w:rFonts w:ascii="Arial Narrow" w:hAnsi="Arial Narrow"/>
          <w:b/>
          <w:sz w:val="24"/>
          <w:szCs w:val="24"/>
        </w:rPr>
        <w:lastRenderedPageBreak/>
        <w:t>Decision Package Justification and Impact</w:t>
      </w:r>
      <w:r w:rsidR="00B4590C" w:rsidRPr="00F414B6">
        <w:rPr>
          <w:rFonts w:ascii="Arial Narrow" w:hAnsi="Arial Narrow"/>
          <w:b/>
          <w:sz w:val="24"/>
          <w:szCs w:val="24"/>
        </w:rPr>
        <w:t>s</w:t>
      </w:r>
      <w:r w:rsidRPr="00F414B6">
        <w:rPr>
          <w:rFonts w:ascii="Arial Narrow" w:hAnsi="Arial Narrow"/>
          <w:b/>
          <w:sz w:val="24"/>
          <w:szCs w:val="24"/>
        </w:rPr>
        <w:t xml:space="preserve"> </w:t>
      </w:r>
    </w:p>
    <w:p w:rsidR="00384C65" w:rsidRPr="00F414B6" w:rsidRDefault="00537560" w:rsidP="001F1450">
      <w:pPr>
        <w:spacing w:after="0" w:line="240" w:lineRule="auto"/>
        <w:ind w:left="90"/>
        <w:rPr>
          <w:rFonts w:ascii="Arial Narrow" w:hAnsi="Arial Narrow"/>
          <w:b/>
          <w:sz w:val="24"/>
          <w:szCs w:val="24"/>
        </w:rPr>
      </w:pPr>
      <w:r w:rsidRPr="00F414B6">
        <w:rPr>
          <w:rFonts w:ascii="Arial Narrow" w:hAnsi="Arial Narrow"/>
          <w:b/>
          <w:sz w:val="24"/>
          <w:szCs w:val="24"/>
        </w:rPr>
        <w:t>What specific performance outcomes does the agency expect?</w:t>
      </w:r>
    </w:p>
    <w:p w:rsidR="004C3F2E" w:rsidRPr="00F414B6" w:rsidRDefault="004C3F2E" w:rsidP="001F1450">
      <w:pPr>
        <w:spacing w:after="0" w:line="240" w:lineRule="auto"/>
        <w:ind w:left="90"/>
        <w:rPr>
          <w:rFonts w:ascii="Arial Narrow" w:hAnsi="Arial Narrow"/>
          <w:b/>
          <w:sz w:val="24"/>
          <w:szCs w:val="24"/>
        </w:rPr>
      </w:pPr>
    </w:p>
    <w:p w:rsidR="00591D4E" w:rsidRPr="00FE18BB" w:rsidRDefault="00591D4E" w:rsidP="00A01CF4">
      <w:pPr>
        <w:pStyle w:val="ListParagraph"/>
        <w:numPr>
          <w:ilvl w:val="0"/>
          <w:numId w:val="11"/>
        </w:numPr>
        <w:spacing w:after="0" w:line="240" w:lineRule="auto"/>
        <w:ind w:left="450"/>
        <w:rPr>
          <w:rFonts w:ascii="Arial Narrow" w:hAnsi="Arial Narrow"/>
          <w:sz w:val="24"/>
          <w:szCs w:val="24"/>
        </w:rPr>
      </w:pPr>
      <w:r w:rsidRPr="00FE18BB">
        <w:rPr>
          <w:rFonts w:ascii="Arial Narrow" w:hAnsi="Arial Narrow"/>
          <w:sz w:val="24"/>
          <w:szCs w:val="24"/>
        </w:rPr>
        <w:t xml:space="preserve">The agency expects to outperform the </w:t>
      </w:r>
      <w:r w:rsidRPr="00FE18BB">
        <w:rPr>
          <w:rFonts w:ascii="Arial Narrow" w:hAnsi="Arial Narrow" w:cs="Times New Roman"/>
          <w:bCs/>
          <w:color w:val="000000"/>
          <w:sz w:val="24"/>
          <w:szCs w:val="24"/>
        </w:rPr>
        <w:t xml:space="preserve">last </w:t>
      </w:r>
      <w:r w:rsidR="00B0344B" w:rsidRPr="00FE18BB">
        <w:rPr>
          <w:rFonts w:ascii="Arial Narrow" w:hAnsi="Arial Narrow" w:cs="Times New Roman"/>
          <w:bCs/>
          <w:color w:val="000000"/>
          <w:sz w:val="24"/>
          <w:szCs w:val="24"/>
        </w:rPr>
        <w:t>biennium’</w:t>
      </w:r>
      <w:r w:rsidR="00B0344B">
        <w:rPr>
          <w:rFonts w:ascii="Arial Narrow" w:hAnsi="Arial Narrow" w:cs="Times New Roman"/>
          <w:bCs/>
          <w:color w:val="000000"/>
          <w:sz w:val="24"/>
          <w:szCs w:val="24"/>
        </w:rPr>
        <w:t>s</w:t>
      </w:r>
      <w:r w:rsidRPr="00FE18BB">
        <w:rPr>
          <w:rFonts w:ascii="Arial Narrow" w:hAnsi="Arial Narrow" w:cs="Times New Roman"/>
          <w:bCs/>
          <w:color w:val="000000"/>
          <w:sz w:val="24"/>
          <w:szCs w:val="24"/>
        </w:rPr>
        <w:t xml:space="preserve"> performance measures. Please see below for more detail.</w:t>
      </w:r>
    </w:p>
    <w:p w:rsidR="00B76E0C" w:rsidRPr="00F414B6" w:rsidRDefault="00B76E0C" w:rsidP="001F1450">
      <w:pPr>
        <w:spacing w:after="0" w:line="240" w:lineRule="auto"/>
        <w:ind w:left="90"/>
        <w:rPr>
          <w:rFonts w:ascii="Arial Narrow" w:hAnsi="Arial Narrow" w:cstheme="minorHAnsi"/>
          <w:sz w:val="24"/>
          <w:szCs w:val="24"/>
        </w:rPr>
      </w:pPr>
    </w:p>
    <w:p w:rsidR="00464C61" w:rsidRDefault="00464C61">
      <w:pPr>
        <w:rPr>
          <w:rFonts w:ascii="Arial Narrow" w:hAnsi="Arial Narrow" w:cstheme="minorHAnsi"/>
          <w:b/>
          <w:bCs/>
          <w:sz w:val="24"/>
          <w:szCs w:val="24"/>
        </w:rPr>
      </w:pPr>
    </w:p>
    <w:p w:rsidR="00E55D25" w:rsidRPr="00F414B6" w:rsidRDefault="00BB7CF9" w:rsidP="001F1450">
      <w:pPr>
        <w:spacing w:after="0" w:line="240" w:lineRule="auto"/>
        <w:ind w:left="90"/>
        <w:rPr>
          <w:rFonts w:ascii="Arial Narrow" w:hAnsi="Arial Narrow"/>
          <w:sz w:val="24"/>
          <w:szCs w:val="24"/>
        </w:rPr>
      </w:pPr>
      <w:r w:rsidRPr="00F414B6">
        <w:rPr>
          <w:rFonts w:ascii="Arial Narrow" w:hAnsi="Arial Narrow" w:cstheme="minorHAnsi"/>
          <w:b/>
          <w:bCs/>
          <w:sz w:val="24"/>
          <w:szCs w:val="24"/>
        </w:rPr>
        <w:t>Performance M</w:t>
      </w:r>
      <w:r w:rsidR="00537560" w:rsidRPr="00F414B6">
        <w:rPr>
          <w:rFonts w:ascii="Arial Narrow" w:hAnsi="Arial Narrow" w:cstheme="minorHAnsi"/>
          <w:b/>
          <w:bCs/>
          <w:sz w:val="24"/>
          <w:szCs w:val="24"/>
        </w:rPr>
        <w:t>easure detail</w:t>
      </w:r>
      <w:r w:rsidRPr="00F414B6">
        <w:rPr>
          <w:rFonts w:ascii="Arial Narrow" w:hAnsi="Arial Narrow" w:cstheme="minorHAnsi"/>
          <w:b/>
          <w:bCs/>
          <w:sz w:val="24"/>
          <w:szCs w:val="24"/>
        </w:rPr>
        <w:t>:</w:t>
      </w:r>
    </w:p>
    <w:p w:rsidR="0097113E" w:rsidRPr="00F414B6" w:rsidRDefault="0097113E" w:rsidP="001F1450">
      <w:pPr>
        <w:spacing w:after="0" w:line="240" w:lineRule="auto"/>
        <w:ind w:left="90"/>
        <w:rPr>
          <w:rFonts w:ascii="Arial Narrow" w:hAnsi="Arial Narrow" w:cs="Arial"/>
          <w:i/>
          <w:sz w:val="24"/>
          <w:szCs w:val="24"/>
        </w:rPr>
      </w:pPr>
    </w:p>
    <w:p w:rsidR="00281EB9" w:rsidRPr="00F414B6" w:rsidRDefault="00B9587F" w:rsidP="001F1450">
      <w:pPr>
        <w:spacing w:after="0" w:line="240" w:lineRule="auto"/>
        <w:ind w:left="90"/>
        <w:rPr>
          <w:rFonts w:ascii="Arial Narrow" w:hAnsi="Arial Narrow" w:cstheme="minorHAnsi"/>
          <w:sz w:val="24"/>
          <w:szCs w:val="24"/>
        </w:rPr>
      </w:pPr>
      <w:r w:rsidRPr="00F414B6">
        <w:rPr>
          <w:rFonts w:ascii="Arial Narrow" w:hAnsi="Arial Narrow"/>
          <w:b/>
          <w:sz w:val="24"/>
          <w:szCs w:val="24"/>
        </w:rPr>
        <w:t>F</w:t>
      </w:r>
      <w:r w:rsidR="007C321E" w:rsidRPr="00F414B6">
        <w:rPr>
          <w:rFonts w:ascii="Arial Narrow" w:hAnsi="Arial Narrow"/>
          <w:b/>
          <w:sz w:val="24"/>
          <w:szCs w:val="24"/>
        </w:rPr>
        <w:t xml:space="preserve">ully </w:t>
      </w:r>
      <w:r w:rsidR="00E55D25" w:rsidRPr="00F414B6">
        <w:rPr>
          <w:rFonts w:ascii="Arial Narrow" w:hAnsi="Arial Narrow"/>
          <w:b/>
          <w:sz w:val="24"/>
          <w:szCs w:val="24"/>
        </w:rPr>
        <w:t xml:space="preserve">describe </w:t>
      </w:r>
      <w:r w:rsidR="00281EB9" w:rsidRPr="00F414B6">
        <w:rPr>
          <w:rFonts w:ascii="Arial Narrow" w:hAnsi="Arial Narrow"/>
          <w:b/>
          <w:sz w:val="24"/>
          <w:szCs w:val="24"/>
        </w:rPr>
        <w:t xml:space="preserve">and quantify </w:t>
      </w:r>
      <w:r w:rsidR="00E55D25" w:rsidRPr="00F414B6">
        <w:rPr>
          <w:rFonts w:ascii="Arial Narrow" w:hAnsi="Arial Narrow"/>
          <w:b/>
          <w:sz w:val="24"/>
          <w:szCs w:val="24"/>
        </w:rPr>
        <w:t xml:space="preserve">expected impacts on </w:t>
      </w:r>
      <w:r w:rsidR="00281EB9" w:rsidRPr="00F414B6">
        <w:rPr>
          <w:rFonts w:ascii="Arial Narrow" w:hAnsi="Arial Narrow"/>
          <w:b/>
          <w:sz w:val="24"/>
          <w:szCs w:val="24"/>
        </w:rPr>
        <w:t xml:space="preserve">state residents and specific populations served. </w:t>
      </w:r>
    </w:p>
    <w:p w:rsidR="000F5659" w:rsidRPr="00F414B6" w:rsidRDefault="000F5659" w:rsidP="001F1450">
      <w:pPr>
        <w:spacing w:after="0" w:line="240" w:lineRule="auto"/>
        <w:ind w:left="90"/>
        <w:rPr>
          <w:rFonts w:ascii="Arial Narrow" w:hAnsi="Arial Narrow"/>
          <w:b/>
          <w:sz w:val="24"/>
          <w:szCs w:val="24"/>
        </w:rPr>
      </w:pPr>
    </w:p>
    <w:tbl>
      <w:tblPr>
        <w:tblW w:w="10260" w:type="dxa"/>
        <w:tblInd w:w="10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1755"/>
        <w:gridCol w:w="8505"/>
      </w:tblGrid>
      <w:tr w:rsidR="00F36F89" w:rsidRPr="00F414B6" w:rsidTr="00A01CF4">
        <w:trPr>
          <w:trHeight w:val="597"/>
        </w:trPr>
        <w:tc>
          <w:tcPr>
            <w:tcW w:w="1755" w:type="dxa"/>
            <w:shd w:val="clear" w:color="auto" w:fill="auto"/>
          </w:tcPr>
          <w:p w:rsidR="00F36F89" w:rsidRPr="00F414B6" w:rsidRDefault="00F36F89" w:rsidP="001F1450">
            <w:pPr>
              <w:widowControl w:val="0"/>
              <w:spacing w:after="0" w:line="240" w:lineRule="auto"/>
              <w:ind w:left="90"/>
              <w:rPr>
                <w:rFonts w:ascii="Arial Narrow" w:hAnsi="Arial Narrow"/>
                <w:sz w:val="24"/>
                <w:szCs w:val="24"/>
              </w:rPr>
            </w:pPr>
            <w:r w:rsidRPr="00F414B6">
              <w:rPr>
                <w:rFonts w:ascii="Arial Narrow" w:hAnsi="Arial Narrow" w:cs="Times New Roman"/>
                <w:b/>
                <w:bCs/>
                <w:color w:val="000000"/>
                <w:sz w:val="24"/>
                <w:szCs w:val="24"/>
              </w:rPr>
              <w:t>Activity:</w:t>
            </w:r>
          </w:p>
        </w:tc>
        <w:tc>
          <w:tcPr>
            <w:tcW w:w="8505" w:type="dxa"/>
            <w:shd w:val="clear" w:color="auto" w:fill="auto"/>
          </w:tcPr>
          <w:p w:rsidR="00F36F89" w:rsidRPr="00F414B6" w:rsidRDefault="00F36F89" w:rsidP="001F1450">
            <w:pPr>
              <w:widowControl w:val="0"/>
              <w:spacing w:after="0" w:line="240" w:lineRule="auto"/>
              <w:ind w:left="90"/>
              <w:rPr>
                <w:rFonts w:ascii="Arial Narrow" w:hAnsi="Arial Narrow"/>
                <w:sz w:val="24"/>
                <w:szCs w:val="24"/>
              </w:rPr>
            </w:pPr>
            <w:r w:rsidRPr="00F414B6">
              <w:rPr>
                <w:rFonts w:ascii="Arial Narrow" w:hAnsi="Arial Narrow" w:cs="Times New Roman"/>
                <w:b/>
                <w:bCs/>
                <w:color w:val="000000"/>
                <w:sz w:val="24"/>
                <w:szCs w:val="24"/>
                <w:u w:val="single"/>
              </w:rPr>
              <w:t>Incremental Changes</w:t>
            </w:r>
          </w:p>
        </w:tc>
      </w:tr>
      <w:tr w:rsidR="00F36F89" w:rsidRPr="00F414B6" w:rsidTr="00A01CF4">
        <w:trPr>
          <w:trHeight w:val="597"/>
        </w:trPr>
        <w:tc>
          <w:tcPr>
            <w:tcW w:w="1755" w:type="dxa"/>
            <w:tcBorders>
              <w:top w:val="single" w:sz="6" w:space="0" w:color="D9D9D9"/>
              <w:left w:val="single" w:sz="4" w:space="0" w:color="D9D9D9"/>
              <w:bottom w:val="single" w:sz="6" w:space="0" w:color="D9D9D9"/>
              <w:right w:val="single" w:sz="6" w:space="0" w:color="D9D9D9"/>
            </w:tcBorders>
            <w:shd w:val="clear" w:color="auto" w:fill="auto"/>
          </w:tcPr>
          <w:p w:rsidR="00F36F89" w:rsidRPr="00F414B6" w:rsidRDefault="00F36F89" w:rsidP="001F1450">
            <w:pPr>
              <w:widowControl w:val="0"/>
              <w:spacing w:after="0" w:line="240" w:lineRule="auto"/>
              <w:ind w:left="90"/>
              <w:rPr>
                <w:rFonts w:ascii="Arial Narrow" w:hAnsi="Arial Narrow"/>
                <w:sz w:val="24"/>
                <w:szCs w:val="24"/>
              </w:rPr>
            </w:pPr>
            <w:r w:rsidRPr="00F414B6">
              <w:rPr>
                <w:rFonts w:ascii="Arial Narrow" w:hAnsi="Arial Narrow"/>
                <w:sz w:val="24"/>
                <w:szCs w:val="24"/>
              </w:rPr>
              <w:t>Measure 001386 - Number of Properties newly entered into the Archaeological and Historic sites database</w:t>
            </w:r>
          </w:p>
        </w:tc>
        <w:tc>
          <w:tcPr>
            <w:tcW w:w="8505" w:type="dxa"/>
            <w:tcBorders>
              <w:top w:val="single" w:sz="6" w:space="0" w:color="D9D9D9"/>
              <w:left w:val="single" w:sz="6" w:space="0" w:color="D9D9D9"/>
              <w:bottom w:val="single" w:sz="6" w:space="0" w:color="D9D9D9"/>
              <w:right w:val="single" w:sz="4" w:space="0" w:color="D9D9D9"/>
            </w:tcBorders>
            <w:shd w:val="clear" w:color="auto" w:fill="auto"/>
          </w:tcPr>
          <w:p w:rsidR="00B62FC8" w:rsidRDefault="00B62FC8" w:rsidP="001F1450">
            <w:pPr>
              <w:widowControl w:val="0"/>
              <w:spacing w:after="0" w:line="240" w:lineRule="auto"/>
              <w:ind w:left="90"/>
              <w:rPr>
                <w:rFonts w:ascii="Arial Narrow" w:hAnsi="Arial Narrow" w:cs="Times New Roman"/>
                <w:bCs/>
                <w:color w:val="000000"/>
                <w:sz w:val="24"/>
                <w:szCs w:val="24"/>
              </w:rPr>
            </w:pPr>
            <w:r w:rsidRPr="00F414B6">
              <w:rPr>
                <w:rFonts w:ascii="Arial Narrow" w:hAnsi="Arial Narrow" w:cs="Times New Roman"/>
                <w:bCs/>
                <w:color w:val="000000"/>
                <w:sz w:val="24"/>
                <w:szCs w:val="24"/>
              </w:rPr>
              <w:t xml:space="preserve">DAHP is well above target for last biennium’s performance measure and </w:t>
            </w:r>
            <w:r w:rsidR="008805DF">
              <w:rPr>
                <w:rFonts w:ascii="Arial Narrow" w:hAnsi="Arial Narrow" w:cs="Times New Roman"/>
                <w:bCs/>
                <w:color w:val="000000"/>
                <w:sz w:val="24"/>
                <w:szCs w:val="24"/>
              </w:rPr>
              <w:t xml:space="preserve">is expected to </w:t>
            </w:r>
            <w:r w:rsidRPr="00D940DE">
              <w:rPr>
                <w:rFonts w:ascii="Arial Narrow" w:hAnsi="Arial Narrow" w:cs="Times New Roman"/>
                <w:bCs/>
                <w:color w:val="000000"/>
                <w:sz w:val="24"/>
                <w:szCs w:val="24"/>
              </w:rPr>
              <w:t>enter</w:t>
            </w:r>
            <w:r w:rsidR="008805DF">
              <w:rPr>
                <w:rFonts w:ascii="Arial Narrow" w:hAnsi="Arial Narrow" w:cs="Times New Roman"/>
                <w:bCs/>
                <w:color w:val="000000"/>
                <w:sz w:val="24"/>
                <w:szCs w:val="24"/>
              </w:rPr>
              <w:t xml:space="preserve"> </w:t>
            </w:r>
            <w:r>
              <w:rPr>
                <w:rFonts w:ascii="Arial Narrow" w:hAnsi="Arial Narrow" w:cs="Times New Roman"/>
                <w:bCs/>
                <w:color w:val="000000"/>
                <w:sz w:val="24"/>
                <w:szCs w:val="24"/>
              </w:rPr>
              <w:t xml:space="preserve">more than </w:t>
            </w:r>
            <w:r w:rsidRPr="00B62FC8">
              <w:rPr>
                <w:rFonts w:ascii="Arial Narrow" w:hAnsi="Arial Narrow" w:cs="Times New Roman"/>
                <w:bCs/>
                <w:color w:val="000000"/>
                <w:sz w:val="24"/>
                <w:szCs w:val="24"/>
              </w:rPr>
              <w:t>12</w:t>
            </w:r>
            <w:r>
              <w:rPr>
                <w:rFonts w:ascii="Arial Narrow" w:hAnsi="Arial Narrow" w:cs="Times New Roman"/>
                <w:bCs/>
                <w:color w:val="000000"/>
                <w:sz w:val="24"/>
                <w:szCs w:val="24"/>
              </w:rPr>
              <w:t>,</w:t>
            </w:r>
            <w:r w:rsidRPr="00B62FC8">
              <w:rPr>
                <w:rFonts w:ascii="Arial Narrow" w:hAnsi="Arial Narrow" w:cs="Times New Roman"/>
                <w:bCs/>
                <w:color w:val="000000"/>
                <w:sz w:val="24"/>
                <w:szCs w:val="24"/>
              </w:rPr>
              <w:t xml:space="preserve">944 </w:t>
            </w:r>
            <w:r w:rsidR="001911BD">
              <w:rPr>
                <w:rFonts w:ascii="Arial Narrow" w:hAnsi="Arial Narrow" w:cs="Times New Roman"/>
                <w:bCs/>
                <w:color w:val="000000"/>
                <w:sz w:val="24"/>
                <w:szCs w:val="24"/>
              </w:rPr>
              <w:t xml:space="preserve">cultural </w:t>
            </w:r>
            <w:r>
              <w:rPr>
                <w:rFonts w:ascii="Arial Narrow" w:hAnsi="Arial Narrow" w:cs="Times New Roman"/>
                <w:bCs/>
                <w:color w:val="000000"/>
                <w:sz w:val="24"/>
                <w:szCs w:val="24"/>
              </w:rPr>
              <w:t xml:space="preserve">resources in the </w:t>
            </w:r>
            <w:r w:rsidRPr="00F414B6">
              <w:rPr>
                <w:rFonts w:ascii="Arial Narrow" w:hAnsi="Arial Narrow" w:cs="Times New Roman"/>
                <w:bCs/>
                <w:color w:val="000000"/>
                <w:sz w:val="24"/>
                <w:szCs w:val="24"/>
              </w:rPr>
              <w:t>next biennium</w:t>
            </w:r>
            <w:r w:rsidR="001911BD">
              <w:rPr>
                <w:rFonts w:ascii="Arial Narrow" w:hAnsi="Arial Narrow" w:cs="Times New Roman"/>
                <w:bCs/>
                <w:color w:val="000000"/>
                <w:sz w:val="24"/>
                <w:szCs w:val="24"/>
              </w:rPr>
              <w:t xml:space="preserve">. </w:t>
            </w:r>
            <w:r w:rsidR="008805DF">
              <w:rPr>
                <w:rFonts w:ascii="Arial Narrow" w:hAnsi="Arial Narrow" w:cs="Times New Roman"/>
                <w:bCs/>
                <w:color w:val="000000"/>
                <w:sz w:val="24"/>
                <w:szCs w:val="24"/>
              </w:rPr>
              <w:t>As the agency’s data footprint grows each year, so do the i</w:t>
            </w:r>
            <w:r w:rsidR="001911BD">
              <w:rPr>
                <w:rFonts w:ascii="Arial Narrow" w:hAnsi="Arial Narrow" w:cs="Times New Roman"/>
                <w:bCs/>
                <w:color w:val="000000"/>
                <w:sz w:val="24"/>
                <w:szCs w:val="24"/>
              </w:rPr>
              <w:t xml:space="preserve">ncreases in costs accompanying </w:t>
            </w:r>
            <w:r w:rsidR="008805DF">
              <w:rPr>
                <w:rFonts w:ascii="Arial Narrow" w:hAnsi="Arial Narrow" w:cs="Times New Roman"/>
                <w:bCs/>
                <w:color w:val="000000"/>
                <w:sz w:val="24"/>
                <w:szCs w:val="24"/>
              </w:rPr>
              <w:t xml:space="preserve">the </w:t>
            </w:r>
            <w:r w:rsidR="001911BD">
              <w:rPr>
                <w:rFonts w:ascii="Arial Narrow" w:hAnsi="Arial Narrow" w:cs="Times New Roman"/>
                <w:bCs/>
                <w:color w:val="000000"/>
                <w:sz w:val="24"/>
                <w:szCs w:val="24"/>
              </w:rPr>
              <w:t xml:space="preserve">virtual servers and data storage and backup </w:t>
            </w:r>
            <w:r w:rsidR="008805DF">
              <w:rPr>
                <w:rFonts w:ascii="Arial Narrow" w:hAnsi="Arial Narrow" w:cs="Times New Roman"/>
                <w:bCs/>
                <w:color w:val="000000"/>
                <w:sz w:val="24"/>
                <w:szCs w:val="24"/>
              </w:rPr>
              <w:t xml:space="preserve">that house the data. This is </w:t>
            </w:r>
            <w:r w:rsidR="001911BD">
              <w:rPr>
                <w:rFonts w:ascii="Arial Narrow" w:hAnsi="Arial Narrow" w:cs="Times New Roman"/>
                <w:bCs/>
                <w:color w:val="000000"/>
                <w:sz w:val="24"/>
                <w:szCs w:val="24"/>
              </w:rPr>
              <w:t xml:space="preserve">the </w:t>
            </w:r>
            <w:r w:rsidR="008805DF">
              <w:rPr>
                <w:rFonts w:ascii="Arial Narrow" w:hAnsi="Arial Narrow" w:cs="Times New Roman"/>
                <w:bCs/>
                <w:color w:val="000000"/>
                <w:sz w:val="24"/>
                <w:szCs w:val="24"/>
              </w:rPr>
              <w:t>largest</w:t>
            </w:r>
            <w:r w:rsidR="001911BD">
              <w:rPr>
                <w:rFonts w:ascii="Arial Narrow" w:hAnsi="Arial Narrow" w:cs="Times New Roman"/>
                <w:bCs/>
                <w:color w:val="000000"/>
                <w:sz w:val="24"/>
                <w:szCs w:val="24"/>
              </w:rPr>
              <w:t xml:space="preserve"> factor </w:t>
            </w:r>
            <w:r>
              <w:rPr>
                <w:rFonts w:ascii="Arial Narrow" w:hAnsi="Arial Narrow" w:cs="Times New Roman"/>
                <w:bCs/>
                <w:color w:val="000000"/>
                <w:sz w:val="24"/>
                <w:szCs w:val="24"/>
              </w:rPr>
              <w:t xml:space="preserve">driving this funding </w:t>
            </w:r>
            <w:r w:rsidR="008805DF">
              <w:rPr>
                <w:rFonts w:ascii="Arial Narrow" w:hAnsi="Arial Narrow" w:cs="Times New Roman"/>
                <w:bCs/>
                <w:color w:val="000000"/>
                <w:sz w:val="24"/>
                <w:szCs w:val="24"/>
              </w:rPr>
              <w:t>request</w:t>
            </w:r>
            <w:r>
              <w:rPr>
                <w:rFonts w:ascii="Arial Narrow" w:hAnsi="Arial Narrow" w:cs="Times New Roman"/>
                <w:bCs/>
                <w:color w:val="000000"/>
                <w:sz w:val="24"/>
                <w:szCs w:val="24"/>
              </w:rPr>
              <w:t>.</w:t>
            </w:r>
            <w:r w:rsidR="00B0344B">
              <w:rPr>
                <w:rFonts w:ascii="Arial Narrow" w:hAnsi="Arial Narrow" w:cs="Times New Roman"/>
                <w:bCs/>
                <w:color w:val="000000"/>
                <w:sz w:val="24"/>
                <w:szCs w:val="24"/>
              </w:rPr>
              <w:t xml:space="preserve"> </w:t>
            </w:r>
          </w:p>
          <w:p w:rsidR="00B0344B" w:rsidRDefault="00B0344B" w:rsidP="001F1450">
            <w:pPr>
              <w:widowControl w:val="0"/>
              <w:spacing w:after="0" w:line="240" w:lineRule="auto"/>
              <w:ind w:left="90"/>
              <w:rPr>
                <w:rFonts w:ascii="Arial Narrow" w:hAnsi="Arial Narrow" w:cs="Times New Roman"/>
                <w:bCs/>
                <w:color w:val="000000"/>
                <w:sz w:val="24"/>
                <w:szCs w:val="24"/>
              </w:rPr>
            </w:pPr>
          </w:p>
          <w:p w:rsidR="00B0344B" w:rsidRDefault="00B0344B" w:rsidP="001F1450">
            <w:pPr>
              <w:widowControl w:val="0"/>
              <w:spacing w:after="0" w:line="240" w:lineRule="auto"/>
              <w:ind w:left="90"/>
              <w:rPr>
                <w:rFonts w:ascii="Arial Narrow" w:hAnsi="Arial Narrow" w:cs="Times New Roman"/>
                <w:sz w:val="24"/>
                <w:szCs w:val="24"/>
              </w:rPr>
            </w:pPr>
            <w:r>
              <w:rPr>
                <w:rFonts w:ascii="Arial Narrow" w:hAnsi="Arial Narrow" w:cs="Times New Roman"/>
                <w:sz w:val="24"/>
                <w:szCs w:val="24"/>
              </w:rPr>
              <w:t xml:space="preserve">The increased documentation associated with these cultural resources directly impact </w:t>
            </w:r>
            <w:r>
              <w:rPr>
                <w:rFonts w:ascii="Arial Narrow" w:hAnsi="Arial Narrow" w:cs="Times New Roman"/>
                <w:bCs/>
                <w:color w:val="000000"/>
                <w:sz w:val="24"/>
                <w:szCs w:val="24"/>
              </w:rPr>
              <w:t>the agency’s data footprint; which is anticipated to grow 25% in email archiving, 20% data storage, and 10% in data backups each year.</w:t>
            </w:r>
            <w:r w:rsidRPr="00F414B6" w:rsidDel="007065CB">
              <w:rPr>
                <w:rFonts w:ascii="Arial Narrow" w:hAnsi="Arial Narrow" w:cs="Times New Roman"/>
                <w:sz w:val="24"/>
                <w:szCs w:val="24"/>
              </w:rPr>
              <w:t xml:space="preserve"> </w:t>
            </w:r>
          </w:p>
          <w:p w:rsidR="00F36F89" w:rsidRPr="00F414B6" w:rsidRDefault="00F36F89" w:rsidP="00A01CF4">
            <w:pPr>
              <w:widowControl w:val="0"/>
              <w:spacing w:after="0" w:line="240" w:lineRule="auto"/>
              <w:rPr>
                <w:rFonts w:ascii="Arial Narrow" w:hAnsi="Arial Narrow" w:cs="Times New Roman"/>
                <w:bCs/>
                <w:color w:val="000000"/>
                <w:sz w:val="24"/>
                <w:szCs w:val="24"/>
              </w:rPr>
            </w:pPr>
          </w:p>
          <w:p w:rsidR="00F36F89" w:rsidRPr="00F414B6" w:rsidRDefault="00F36F89" w:rsidP="001F1450">
            <w:pPr>
              <w:widowControl w:val="0"/>
              <w:spacing w:after="0" w:line="240" w:lineRule="auto"/>
              <w:ind w:left="90"/>
              <w:rPr>
                <w:rFonts w:ascii="Arial Narrow" w:hAnsi="Arial Narrow" w:cs="Times New Roman"/>
                <w:b/>
                <w:bCs/>
                <w:color w:val="000000"/>
                <w:sz w:val="24"/>
                <w:szCs w:val="24"/>
                <w:u w:val="single"/>
              </w:rPr>
            </w:pPr>
            <w:r w:rsidRPr="00F414B6">
              <w:rPr>
                <w:rFonts w:ascii="Arial Narrow" w:hAnsi="Arial Narrow" w:cs="Times New Roman"/>
                <w:noProof/>
                <w:sz w:val="24"/>
                <w:szCs w:val="24"/>
              </w:rPr>
              <w:drawing>
                <wp:inline distT="0" distB="0" distL="0" distR="0" wp14:anchorId="652C3FE8" wp14:editId="6D9C9174">
                  <wp:extent cx="5105400" cy="2952750"/>
                  <wp:effectExtent l="0" t="0" r="19050" b="19050"/>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591D4E" w:rsidRPr="00F414B6" w:rsidRDefault="00591D4E" w:rsidP="00A01CF4">
      <w:pPr>
        <w:spacing w:after="0" w:line="240" w:lineRule="auto"/>
        <w:rPr>
          <w:sz w:val="24"/>
          <w:szCs w:val="24"/>
        </w:rPr>
      </w:pPr>
    </w:p>
    <w:tbl>
      <w:tblPr>
        <w:tblW w:w="10350" w:type="dxa"/>
        <w:tblInd w:w="10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1755"/>
        <w:gridCol w:w="8595"/>
      </w:tblGrid>
      <w:tr w:rsidR="00F36F89" w:rsidRPr="00F414B6" w:rsidTr="00FE18BB">
        <w:trPr>
          <w:trHeight w:val="597"/>
        </w:trPr>
        <w:tc>
          <w:tcPr>
            <w:tcW w:w="1755" w:type="dxa"/>
            <w:tcBorders>
              <w:top w:val="single" w:sz="6" w:space="0" w:color="D9D9D9"/>
              <w:left w:val="single" w:sz="4" w:space="0" w:color="D9D9D9"/>
              <w:bottom w:val="single" w:sz="6" w:space="0" w:color="D9D9D9"/>
              <w:right w:val="single" w:sz="6" w:space="0" w:color="D9D9D9"/>
            </w:tcBorders>
            <w:shd w:val="clear" w:color="auto" w:fill="auto"/>
          </w:tcPr>
          <w:p w:rsidR="00F36F89" w:rsidRPr="00F414B6" w:rsidRDefault="00F36F89" w:rsidP="001F1450">
            <w:pPr>
              <w:widowControl w:val="0"/>
              <w:spacing w:after="0" w:line="240" w:lineRule="auto"/>
              <w:ind w:left="90"/>
              <w:rPr>
                <w:rFonts w:ascii="Arial Narrow" w:hAnsi="Arial Narrow"/>
                <w:sz w:val="24"/>
                <w:szCs w:val="24"/>
              </w:rPr>
            </w:pPr>
            <w:r w:rsidRPr="00F414B6">
              <w:rPr>
                <w:rFonts w:ascii="Arial Narrow" w:hAnsi="Arial Narrow" w:cs="Times New Roman"/>
                <w:sz w:val="24"/>
                <w:szCs w:val="24"/>
              </w:rPr>
              <w:t>Measure 001395 - Percentage of Federal project reviews completed within statutory 30-day deadline</w:t>
            </w:r>
          </w:p>
        </w:tc>
        <w:tc>
          <w:tcPr>
            <w:tcW w:w="8595" w:type="dxa"/>
            <w:tcBorders>
              <w:top w:val="single" w:sz="6" w:space="0" w:color="D9D9D9"/>
              <w:left w:val="single" w:sz="6" w:space="0" w:color="D9D9D9"/>
              <w:bottom w:val="single" w:sz="6" w:space="0" w:color="D9D9D9"/>
              <w:right w:val="single" w:sz="4" w:space="0" w:color="D9D9D9"/>
            </w:tcBorders>
            <w:shd w:val="clear" w:color="auto" w:fill="auto"/>
          </w:tcPr>
          <w:p w:rsidR="007065CB" w:rsidRDefault="00F36F89" w:rsidP="001F1450">
            <w:pPr>
              <w:widowControl w:val="0"/>
              <w:spacing w:after="0" w:line="240" w:lineRule="auto"/>
              <w:ind w:left="90"/>
              <w:rPr>
                <w:rFonts w:ascii="Arial Narrow" w:hAnsi="Arial Narrow" w:cs="Times New Roman"/>
                <w:sz w:val="24"/>
                <w:szCs w:val="24"/>
              </w:rPr>
            </w:pPr>
            <w:r w:rsidRPr="00F414B6">
              <w:rPr>
                <w:rFonts w:ascii="Arial Narrow" w:hAnsi="Arial Narrow" w:cs="Times New Roman"/>
                <w:sz w:val="24"/>
                <w:szCs w:val="24"/>
              </w:rPr>
              <w:t>This performance measure represents the number of federal project</w:t>
            </w:r>
            <w:r w:rsidR="007065CB">
              <w:rPr>
                <w:rFonts w:ascii="Arial Narrow" w:hAnsi="Arial Narrow" w:cs="Times New Roman"/>
                <w:sz w:val="24"/>
                <w:szCs w:val="24"/>
              </w:rPr>
              <w:t>s</w:t>
            </w:r>
            <w:r w:rsidRPr="00F414B6">
              <w:rPr>
                <w:rFonts w:ascii="Arial Narrow" w:hAnsi="Arial Narrow" w:cs="Times New Roman"/>
                <w:sz w:val="24"/>
                <w:szCs w:val="24"/>
              </w:rPr>
              <w:t xml:space="preserve"> reviewed within the 30 day review period. </w:t>
            </w:r>
            <w:r w:rsidR="00B62FC8">
              <w:rPr>
                <w:rFonts w:ascii="Arial Narrow" w:hAnsi="Arial Narrow" w:cs="Times New Roman"/>
                <w:noProof/>
                <w:sz w:val="24"/>
                <w:szCs w:val="24"/>
              </w:rPr>
              <w:t xml:space="preserve">In the next bienium, </w:t>
            </w:r>
            <w:r w:rsidR="00B62FC8" w:rsidRPr="00F414B6">
              <w:rPr>
                <w:rFonts w:ascii="Arial Narrow" w:hAnsi="Arial Narrow" w:cs="Times New Roman"/>
                <w:sz w:val="24"/>
                <w:szCs w:val="24"/>
              </w:rPr>
              <w:t xml:space="preserve">WISAARD </w:t>
            </w:r>
            <w:r w:rsidR="00B62FC8">
              <w:rPr>
                <w:rFonts w:ascii="Arial Narrow" w:hAnsi="Arial Narrow" w:cs="Times New Roman"/>
                <w:sz w:val="24"/>
                <w:szCs w:val="24"/>
              </w:rPr>
              <w:t xml:space="preserve">will </w:t>
            </w:r>
            <w:r w:rsidR="00F03124">
              <w:rPr>
                <w:rFonts w:ascii="Arial Narrow" w:hAnsi="Arial Narrow" w:cs="Times New Roman"/>
                <w:sz w:val="24"/>
                <w:szCs w:val="24"/>
              </w:rPr>
              <w:t>allow</w:t>
            </w:r>
            <w:r w:rsidR="00B62FC8">
              <w:rPr>
                <w:rFonts w:ascii="Arial Narrow" w:hAnsi="Arial Narrow" w:cs="Times New Roman"/>
                <w:sz w:val="24"/>
                <w:szCs w:val="24"/>
              </w:rPr>
              <w:t xml:space="preserve"> DAHP to </w:t>
            </w:r>
            <w:r w:rsidR="00B62FC8" w:rsidRPr="00F414B6">
              <w:rPr>
                <w:rFonts w:ascii="Arial Narrow" w:hAnsi="Arial Narrow" w:cs="Times New Roman"/>
                <w:sz w:val="24"/>
                <w:szCs w:val="24"/>
              </w:rPr>
              <w:t xml:space="preserve">be involved in project reviews earlier </w:t>
            </w:r>
            <w:r w:rsidR="00B62FC8">
              <w:rPr>
                <w:rFonts w:ascii="Arial Narrow" w:hAnsi="Arial Narrow" w:cs="Times New Roman"/>
                <w:sz w:val="24"/>
                <w:szCs w:val="24"/>
              </w:rPr>
              <w:t>in the process with a</w:t>
            </w:r>
            <w:r w:rsidR="00B62FC8" w:rsidRPr="00F414B6">
              <w:rPr>
                <w:rFonts w:ascii="Arial Narrow" w:hAnsi="Arial Narrow" w:cs="Times New Roman"/>
                <w:sz w:val="24"/>
                <w:szCs w:val="24"/>
              </w:rPr>
              <w:t>ll of the necessary project documentation</w:t>
            </w:r>
            <w:r w:rsidR="008805DF">
              <w:rPr>
                <w:rFonts w:ascii="Arial Narrow" w:hAnsi="Arial Narrow" w:cs="Times New Roman"/>
                <w:sz w:val="24"/>
                <w:szCs w:val="24"/>
              </w:rPr>
              <w:t>; which is e</w:t>
            </w:r>
            <w:r w:rsidR="007065CB">
              <w:rPr>
                <w:rFonts w:ascii="Arial Narrow" w:hAnsi="Arial Narrow" w:cs="Times New Roman"/>
                <w:sz w:val="24"/>
                <w:szCs w:val="24"/>
              </w:rPr>
              <w:t>stimated to move DAHP closer to</w:t>
            </w:r>
            <w:r w:rsidR="008805DF">
              <w:rPr>
                <w:rFonts w:ascii="Arial Narrow" w:hAnsi="Arial Narrow" w:cs="Times New Roman"/>
                <w:sz w:val="24"/>
                <w:szCs w:val="24"/>
              </w:rPr>
              <w:t xml:space="preserve"> 100% </w:t>
            </w:r>
            <w:r w:rsidR="007065CB">
              <w:rPr>
                <w:rFonts w:ascii="Arial Narrow" w:hAnsi="Arial Narrow" w:cs="Times New Roman"/>
                <w:sz w:val="24"/>
                <w:szCs w:val="24"/>
              </w:rPr>
              <w:t>project reviews within the 30-day deadline</w:t>
            </w:r>
            <w:r w:rsidR="008805DF">
              <w:rPr>
                <w:rFonts w:ascii="Arial Narrow" w:hAnsi="Arial Narrow" w:cs="Times New Roman"/>
                <w:sz w:val="24"/>
                <w:szCs w:val="24"/>
              </w:rPr>
              <w:t xml:space="preserve">. </w:t>
            </w:r>
          </w:p>
          <w:p w:rsidR="007065CB" w:rsidRDefault="007065CB" w:rsidP="001F1450">
            <w:pPr>
              <w:widowControl w:val="0"/>
              <w:spacing w:after="0" w:line="240" w:lineRule="auto"/>
              <w:ind w:left="90"/>
              <w:rPr>
                <w:rFonts w:ascii="Arial Narrow" w:hAnsi="Arial Narrow" w:cs="Times New Roman"/>
                <w:sz w:val="24"/>
                <w:szCs w:val="24"/>
              </w:rPr>
            </w:pPr>
          </w:p>
          <w:p w:rsidR="00B0344B" w:rsidRDefault="00B0344B" w:rsidP="001F1450">
            <w:pPr>
              <w:widowControl w:val="0"/>
              <w:spacing w:after="0" w:line="240" w:lineRule="auto"/>
              <w:ind w:left="90"/>
              <w:rPr>
                <w:rFonts w:ascii="Arial Narrow" w:hAnsi="Arial Narrow" w:cs="Times New Roman"/>
                <w:sz w:val="24"/>
                <w:szCs w:val="24"/>
              </w:rPr>
            </w:pPr>
            <w:r>
              <w:rPr>
                <w:rFonts w:ascii="Arial Narrow" w:hAnsi="Arial Narrow" w:cs="Times New Roman"/>
                <w:sz w:val="24"/>
                <w:szCs w:val="24"/>
              </w:rPr>
              <w:t xml:space="preserve">The increased project documentation and government transparency associated with these reviews directly impact </w:t>
            </w:r>
            <w:r>
              <w:rPr>
                <w:rFonts w:ascii="Arial Narrow" w:hAnsi="Arial Narrow" w:cs="Times New Roman"/>
                <w:bCs/>
                <w:color w:val="000000"/>
                <w:sz w:val="24"/>
                <w:szCs w:val="24"/>
              </w:rPr>
              <w:t>the agency’s data footprint; which is anticipated to grow 25% in email archiving, 20% data storage, and 10% in data backups each year.</w:t>
            </w:r>
            <w:r w:rsidRPr="00F414B6" w:rsidDel="007065CB">
              <w:rPr>
                <w:rFonts w:ascii="Arial Narrow" w:hAnsi="Arial Narrow" w:cs="Times New Roman"/>
                <w:sz w:val="24"/>
                <w:szCs w:val="24"/>
              </w:rPr>
              <w:t xml:space="preserve"> </w:t>
            </w:r>
          </w:p>
          <w:p w:rsidR="00591D4E" w:rsidRPr="00F414B6" w:rsidRDefault="008805DF" w:rsidP="001F1450">
            <w:pPr>
              <w:widowControl w:val="0"/>
              <w:spacing w:after="0" w:line="240" w:lineRule="auto"/>
              <w:ind w:left="90"/>
              <w:rPr>
                <w:rFonts w:ascii="Arial Narrow" w:hAnsi="Arial Narrow" w:cs="Times New Roman"/>
                <w:noProof/>
                <w:sz w:val="24"/>
                <w:szCs w:val="24"/>
              </w:rPr>
            </w:pPr>
            <w:r>
              <w:rPr>
                <w:rFonts w:ascii="Arial Narrow" w:hAnsi="Arial Narrow" w:cs="Times New Roman"/>
                <w:bCs/>
                <w:color w:val="000000"/>
                <w:sz w:val="24"/>
                <w:szCs w:val="24"/>
              </w:rPr>
              <w:lastRenderedPageBreak/>
              <w:t xml:space="preserve"> </w:t>
            </w:r>
            <w:r w:rsidR="006B5121">
              <w:rPr>
                <w:rFonts w:ascii="Arial Narrow" w:hAnsi="Arial Narrow" w:cs="Times New Roman"/>
                <w:sz w:val="24"/>
                <w:szCs w:val="24"/>
              </w:rPr>
              <w:t xml:space="preserve">  </w:t>
            </w:r>
            <w:r w:rsidR="00F03124">
              <w:rPr>
                <w:rFonts w:ascii="Arial Narrow" w:hAnsi="Arial Narrow" w:cstheme="minorHAnsi"/>
                <w:sz w:val="24"/>
                <w:szCs w:val="24"/>
              </w:rPr>
              <w:t xml:space="preserve"> </w:t>
            </w:r>
          </w:p>
          <w:p w:rsidR="00F36F89" w:rsidRPr="00F414B6" w:rsidRDefault="00CC0984" w:rsidP="001F1450">
            <w:pPr>
              <w:widowControl w:val="0"/>
              <w:spacing w:after="0" w:line="240" w:lineRule="auto"/>
              <w:ind w:left="90"/>
              <w:rPr>
                <w:rFonts w:ascii="Arial Narrow" w:hAnsi="Arial Narrow" w:cs="Times New Roman"/>
                <w:noProof/>
                <w:sz w:val="24"/>
                <w:szCs w:val="24"/>
              </w:rPr>
            </w:pPr>
            <w:r>
              <w:rPr>
                <w:rFonts w:ascii="Arial Narrow" w:hAnsi="Arial Narrow" w:cs="Times New Roman"/>
                <w:noProof/>
                <w:sz w:val="24"/>
                <w:szCs w:val="24"/>
              </w:rPr>
              <w:pict w14:anchorId="6CC04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95pt;height:252.9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">
                  <v:imagedata r:id="rId12" o:title=""/>
                  <o:lock v:ext="edit" aspectratio="f"/>
                </v:shape>
              </w:pict>
            </w:r>
          </w:p>
          <w:p w:rsidR="00F36F89" w:rsidRPr="00F414B6" w:rsidRDefault="00CC0984" w:rsidP="001F1450">
            <w:pPr>
              <w:widowControl w:val="0"/>
              <w:spacing w:after="0" w:line="240" w:lineRule="auto"/>
              <w:ind w:left="90"/>
              <w:rPr>
                <w:rFonts w:ascii="Arial Narrow" w:hAnsi="Arial Narrow" w:cs="Times New Roman"/>
                <w:noProof/>
                <w:sz w:val="24"/>
                <w:szCs w:val="24"/>
              </w:rPr>
            </w:pPr>
            <w:r>
              <w:rPr>
                <w:rFonts w:ascii="Arial Narrow" w:hAnsi="Arial Narrow" w:cs="Times New Roman"/>
                <w:noProof/>
                <w:sz w:val="24"/>
                <w:szCs w:val="24"/>
              </w:rPr>
              <w:pict w14:anchorId="28BA4D77">
                <v:shape id="_x0000_i1026" type="#_x0000_t75" style="width:408.2pt;height:261.7pt;visibility:visible">
                  <v:imagedata r:id="rId13" o:title=""/>
                </v:shape>
              </w:pict>
            </w:r>
          </w:p>
          <w:p w:rsidR="00F36F89" w:rsidRPr="00F414B6" w:rsidRDefault="00F36F89" w:rsidP="001F1450">
            <w:pPr>
              <w:widowControl w:val="0"/>
              <w:spacing w:after="0" w:line="240" w:lineRule="auto"/>
              <w:ind w:left="90"/>
              <w:rPr>
                <w:rFonts w:ascii="Arial Narrow" w:hAnsi="Arial Narrow" w:cs="Times New Roman"/>
                <w:bCs/>
                <w:color w:val="000000"/>
                <w:sz w:val="24"/>
                <w:szCs w:val="24"/>
              </w:rPr>
            </w:pPr>
          </w:p>
          <w:p w:rsidR="00F36F89" w:rsidRDefault="00F36F89" w:rsidP="001F1450">
            <w:pPr>
              <w:widowControl w:val="0"/>
              <w:spacing w:after="0" w:line="240" w:lineRule="auto"/>
              <w:ind w:left="90"/>
              <w:rPr>
                <w:rFonts w:ascii="Arial Narrow" w:hAnsi="Arial Narrow" w:cs="Times New Roman"/>
                <w:bCs/>
                <w:color w:val="000000"/>
                <w:sz w:val="24"/>
                <w:szCs w:val="24"/>
              </w:rPr>
            </w:pPr>
          </w:p>
          <w:p w:rsidR="001911BD" w:rsidRPr="00F414B6" w:rsidRDefault="001911BD" w:rsidP="001F1450">
            <w:pPr>
              <w:widowControl w:val="0"/>
              <w:spacing w:after="0" w:line="240" w:lineRule="auto"/>
              <w:ind w:left="90"/>
              <w:rPr>
                <w:rFonts w:ascii="Arial Narrow" w:hAnsi="Arial Narrow" w:cs="Times New Roman"/>
                <w:bCs/>
                <w:color w:val="000000"/>
                <w:sz w:val="24"/>
                <w:szCs w:val="24"/>
              </w:rPr>
            </w:pPr>
          </w:p>
        </w:tc>
      </w:tr>
      <w:tr w:rsidR="00F36F89" w:rsidRPr="00F414B6" w:rsidTr="00FE18BB">
        <w:trPr>
          <w:trHeight w:val="597"/>
        </w:trPr>
        <w:tc>
          <w:tcPr>
            <w:tcW w:w="1755" w:type="dxa"/>
            <w:tcBorders>
              <w:top w:val="single" w:sz="6" w:space="0" w:color="D9D9D9"/>
              <w:left w:val="single" w:sz="4" w:space="0" w:color="D9D9D9"/>
              <w:bottom w:val="single" w:sz="6" w:space="0" w:color="D9D9D9"/>
              <w:right w:val="single" w:sz="6" w:space="0" w:color="D9D9D9"/>
            </w:tcBorders>
            <w:shd w:val="clear" w:color="auto" w:fill="auto"/>
          </w:tcPr>
          <w:p w:rsidR="00F36F89" w:rsidRPr="00F414B6" w:rsidRDefault="00F36F89" w:rsidP="001F1450">
            <w:pPr>
              <w:widowControl w:val="0"/>
              <w:spacing w:after="0" w:line="240" w:lineRule="auto"/>
              <w:ind w:left="90"/>
              <w:rPr>
                <w:rFonts w:ascii="Arial Narrow" w:hAnsi="Arial Narrow" w:cs="Times New Roman"/>
                <w:sz w:val="24"/>
                <w:szCs w:val="24"/>
              </w:rPr>
            </w:pPr>
            <w:r w:rsidRPr="00F414B6">
              <w:rPr>
                <w:rFonts w:ascii="Arial Narrow" w:hAnsi="Arial Narrow" w:cs="Times New Roman"/>
                <w:sz w:val="24"/>
                <w:szCs w:val="24"/>
              </w:rPr>
              <w:lastRenderedPageBreak/>
              <w:t>Measure 001402- Percentage of transportation project reviews completed within statutory 30-day deadline</w:t>
            </w:r>
          </w:p>
        </w:tc>
        <w:tc>
          <w:tcPr>
            <w:tcW w:w="8595" w:type="dxa"/>
            <w:tcBorders>
              <w:top w:val="single" w:sz="6" w:space="0" w:color="D9D9D9"/>
              <w:left w:val="single" w:sz="6" w:space="0" w:color="D9D9D9"/>
              <w:bottom w:val="single" w:sz="6" w:space="0" w:color="D9D9D9"/>
              <w:right w:val="single" w:sz="4" w:space="0" w:color="D9D9D9"/>
            </w:tcBorders>
            <w:shd w:val="clear" w:color="auto" w:fill="auto"/>
          </w:tcPr>
          <w:p w:rsidR="007065CB" w:rsidRDefault="00F36F89" w:rsidP="001F1450">
            <w:pPr>
              <w:widowControl w:val="0"/>
              <w:spacing w:after="0" w:line="240" w:lineRule="auto"/>
              <w:ind w:left="90"/>
              <w:rPr>
                <w:rFonts w:ascii="Arial Narrow" w:hAnsi="Arial Narrow" w:cs="Times New Roman"/>
                <w:sz w:val="24"/>
                <w:szCs w:val="24"/>
              </w:rPr>
            </w:pPr>
            <w:r w:rsidRPr="00F414B6">
              <w:rPr>
                <w:rFonts w:ascii="Arial Narrow" w:hAnsi="Arial Narrow" w:cs="Times New Roman"/>
                <w:sz w:val="24"/>
                <w:szCs w:val="24"/>
              </w:rPr>
              <w:t>This performance measure represents the number of transportation project</w:t>
            </w:r>
            <w:r w:rsidR="007065CB">
              <w:rPr>
                <w:rFonts w:ascii="Arial Narrow" w:hAnsi="Arial Narrow" w:cs="Times New Roman"/>
                <w:sz w:val="24"/>
                <w:szCs w:val="24"/>
              </w:rPr>
              <w:t>s</w:t>
            </w:r>
            <w:r w:rsidRPr="00F414B6">
              <w:rPr>
                <w:rFonts w:ascii="Arial Narrow" w:hAnsi="Arial Narrow" w:cs="Times New Roman"/>
                <w:sz w:val="24"/>
                <w:szCs w:val="24"/>
              </w:rPr>
              <w:t xml:space="preserve"> reviewed within the 30 day review period. </w:t>
            </w:r>
            <w:r w:rsidR="007065CB">
              <w:rPr>
                <w:rFonts w:ascii="Arial Narrow" w:hAnsi="Arial Narrow" w:cs="Times New Roman"/>
                <w:noProof/>
                <w:sz w:val="24"/>
                <w:szCs w:val="24"/>
              </w:rPr>
              <w:t xml:space="preserve">In the next bienium, </w:t>
            </w:r>
            <w:r w:rsidR="007065CB" w:rsidRPr="00F414B6">
              <w:rPr>
                <w:rFonts w:ascii="Arial Narrow" w:hAnsi="Arial Narrow" w:cs="Times New Roman"/>
                <w:sz w:val="24"/>
                <w:szCs w:val="24"/>
              </w:rPr>
              <w:t xml:space="preserve">WISAARD </w:t>
            </w:r>
            <w:r w:rsidR="007065CB">
              <w:rPr>
                <w:rFonts w:ascii="Arial Narrow" w:hAnsi="Arial Narrow" w:cs="Times New Roman"/>
                <w:sz w:val="24"/>
                <w:szCs w:val="24"/>
              </w:rPr>
              <w:t xml:space="preserve">will allow DAHP to </w:t>
            </w:r>
            <w:r w:rsidR="007065CB" w:rsidRPr="00F414B6">
              <w:rPr>
                <w:rFonts w:ascii="Arial Narrow" w:hAnsi="Arial Narrow" w:cs="Times New Roman"/>
                <w:sz w:val="24"/>
                <w:szCs w:val="24"/>
              </w:rPr>
              <w:t xml:space="preserve">be involved in project reviews earlier </w:t>
            </w:r>
            <w:r w:rsidR="007065CB">
              <w:rPr>
                <w:rFonts w:ascii="Arial Narrow" w:hAnsi="Arial Narrow" w:cs="Times New Roman"/>
                <w:sz w:val="24"/>
                <w:szCs w:val="24"/>
              </w:rPr>
              <w:t>in the process with a</w:t>
            </w:r>
            <w:r w:rsidR="007065CB" w:rsidRPr="00F414B6">
              <w:rPr>
                <w:rFonts w:ascii="Arial Narrow" w:hAnsi="Arial Narrow" w:cs="Times New Roman"/>
                <w:sz w:val="24"/>
                <w:szCs w:val="24"/>
              </w:rPr>
              <w:t>ll of the necessary project documentation</w:t>
            </w:r>
            <w:r w:rsidR="007065CB">
              <w:rPr>
                <w:rFonts w:ascii="Arial Narrow" w:hAnsi="Arial Narrow" w:cs="Times New Roman"/>
                <w:sz w:val="24"/>
                <w:szCs w:val="24"/>
              </w:rPr>
              <w:t xml:space="preserve">; which is estimated to move DAHP closer to 100% project reviews within the 30-day deadline. </w:t>
            </w:r>
          </w:p>
          <w:p w:rsidR="007065CB" w:rsidRDefault="007065CB" w:rsidP="001F1450">
            <w:pPr>
              <w:widowControl w:val="0"/>
              <w:spacing w:after="0" w:line="240" w:lineRule="auto"/>
              <w:ind w:left="90"/>
              <w:rPr>
                <w:rFonts w:ascii="Arial Narrow" w:hAnsi="Arial Narrow" w:cs="Times New Roman"/>
                <w:sz w:val="24"/>
                <w:szCs w:val="24"/>
              </w:rPr>
            </w:pPr>
          </w:p>
          <w:p w:rsidR="00B0344B" w:rsidRDefault="00B0344B" w:rsidP="001F1450">
            <w:pPr>
              <w:widowControl w:val="0"/>
              <w:spacing w:after="0" w:line="240" w:lineRule="auto"/>
              <w:ind w:left="90"/>
              <w:rPr>
                <w:rFonts w:ascii="Arial Narrow" w:hAnsi="Arial Narrow" w:cs="Times New Roman"/>
                <w:sz w:val="24"/>
                <w:szCs w:val="24"/>
              </w:rPr>
            </w:pPr>
            <w:r>
              <w:rPr>
                <w:rFonts w:ascii="Arial Narrow" w:hAnsi="Arial Narrow" w:cs="Times New Roman"/>
                <w:sz w:val="24"/>
                <w:szCs w:val="24"/>
              </w:rPr>
              <w:t xml:space="preserve">The increased project documentation and government transparency associated with these reviews directly impact </w:t>
            </w:r>
            <w:r>
              <w:rPr>
                <w:rFonts w:ascii="Arial Narrow" w:hAnsi="Arial Narrow" w:cs="Times New Roman"/>
                <w:bCs/>
                <w:color w:val="000000"/>
                <w:sz w:val="24"/>
                <w:szCs w:val="24"/>
              </w:rPr>
              <w:t>the agency’s data footprint; which is anticipated to grow 25% in email archiving, 20% data storage, and 10% in data backups each year.</w:t>
            </w:r>
            <w:r w:rsidRPr="00F414B6" w:rsidDel="007065CB">
              <w:rPr>
                <w:rFonts w:ascii="Arial Narrow" w:hAnsi="Arial Narrow" w:cs="Times New Roman"/>
                <w:sz w:val="24"/>
                <w:szCs w:val="24"/>
              </w:rPr>
              <w:t xml:space="preserve"> </w:t>
            </w:r>
          </w:p>
          <w:p w:rsidR="007065CB" w:rsidRDefault="007065CB" w:rsidP="001F1450">
            <w:pPr>
              <w:widowControl w:val="0"/>
              <w:spacing w:after="0" w:line="240" w:lineRule="auto"/>
              <w:ind w:left="90"/>
              <w:rPr>
                <w:rFonts w:ascii="Arial Narrow" w:hAnsi="Arial Narrow" w:cs="Times New Roman"/>
                <w:sz w:val="24"/>
                <w:szCs w:val="24"/>
              </w:rPr>
            </w:pPr>
          </w:p>
          <w:p w:rsidR="00F36F89" w:rsidRPr="00F414B6" w:rsidRDefault="00CC0984" w:rsidP="001F1450">
            <w:pPr>
              <w:widowControl w:val="0"/>
              <w:spacing w:after="0" w:line="240" w:lineRule="auto"/>
              <w:ind w:left="90"/>
              <w:rPr>
                <w:rFonts w:ascii="Arial Narrow" w:hAnsi="Arial Narrow" w:cs="Times New Roman"/>
                <w:noProof/>
                <w:sz w:val="24"/>
                <w:szCs w:val="24"/>
              </w:rPr>
            </w:pPr>
            <w:r>
              <w:rPr>
                <w:rFonts w:ascii="Arial Narrow" w:hAnsi="Arial Narrow" w:cs="Times New Roman"/>
                <w:noProof/>
                <w:sz w:val="24"/>
                <w:szCs w:val="24"/>
              </w:rPr>
              <w:pict w14:anchorId="5D739DBD">
                <v:shape id="_x0000_i1027" type="#_x0000_t75" style="width:403.2pt;height:261.7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">
                  <v:imagedata r:id="rId14" o:title=""/>
                  <o:lock v:ext="edit" aspectratio="f"/>
                </v:shape>
              </w:pict>
            </w:r>
          </w:p>
        </w:tc>
      </w:tr>
    </w:tbl>
    <w:p w:rsidR="00FE18BB" w:rsidRDefault="00FE18BB" w:rsidP="001F1450">
      <w:pPr>
        <w:spacing w:after="0" w:line="240" w:lineRule="auto"/>
        <w:ind w:left="90"/>
        <w:rPr>
          <w:sz w:val="24"/>
          <w:szCs w:val="24"/>
        </w:rPr>
      </w:pPr>
    </w:p>
    <w:p w:rsidR="00FE18BB" w:rsidRDefault="00FE18BB" w:rsidP="001F1450">
      <w:pPr>
        <w:spacing w:after="0" w:line="240" w:lineRule="auto"/>
        <w:ind w:left="90"/>
        <w:rPr>
          <w:sz w:val="24"/>
          <w:szCs w:val="24"/>
        </w:rPr>
      </w:pPr>
      <w:r>
        <w:rPr>
          <w:sz w:val="24"/>
          <w:szCs w:val="24"/>
        </w:rPr>
        <w:br w:type="page"/>
      </w:r>
    </w:p>
    <w:tbl>
      <w:tblPr>
        <w:tblW w:w="10350" w:type="dxa"/>
        <w:tblInd w:w="10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1755"/>
        <w:gridCol w:w="8595"/>
      </w:tblGrid>
      <w:tr w:rsidR="00F36F89" w:rsidRPr="00F414B6" w:rsidTr="00FE18BB">
        <w:trPr>
          <w:trHeight w:val="597"/>
        </w:trPr>
        <w:tc>
          <w:tcPr>
            <w:tcW w:w="1755" w:type="dxa"/>
            <w:tcBorders>
              <w:top w:val="single" w:sz="6" w:space="0" w:color="D9D9D9"/>
              <w:left w:val="single" w:sz="4" w:space="0" w:color="D9D9D9"/>
              <w:bottom w:val="single" w:sz="4" w:space="0" w:color="D9D9D9"/>
              <w:right w:val="single" w:sz="6" w:space="0" w:color="D9D9D9"/>
            </w:tcBorders>
            <w:shd w:val="clear" w:color="auto" w:fill="auto"/>
          </w:tcPr>
          <w:p w:rsidR="00F36F89" w:rsidRPr="00F414B6" w:rsidRDefault="00F36F89" w:rsidP="001F1450">
            <w:pPr>
              <w:widowControl w:val="0"/>
              <w:spacing w:after="0" w:line="240" w:lineRule="auto"/>
              <w:ind w:left="90"/>
              <w:rPr>
                <w:rFonts w:ascii="Arial Narrow" w:hAnsi="Arial Narrow" w:cs="Times New Roman"/>
                <w:sz w:val="24"/>
                <w:szCs w:val="24"/>
              </w:rPr>
            </w:pPr>
            <w:r w:rsidRPr="00F414B6">
              <w:rPr>
                <w:rFonts w:ascii="Arial Narrow" w:hAnsi="Arial Narrow" w:cs="Times New Roman"/>
                <w:sz w:val="24"/>
                <w:szCs w:val="24"/>
              </w:rPr>
              <w:lastRenderedPageBreak/>
              <w:t>Measure 001407 - Number of Local projects Reviewed</w:t>
            </w:r>
          </w:p>
        </w:tc>
        <w:tc>
          <w:tcPr>
            <w:tcW w:w="8595" w:type="dxa"/>
            <w:tcBorders>
              <w:top w:val="single" w:sz="6" w:space="0" w:color="D9D9D9"/>
              <w:left w:val="single" w:sz="6" w:space="0" w:color="D9D9D9"/>
              <w:bottom w:val="single" w:sz="4" w:space="0" w:color="D9D9D9"/>
              <w:right w:val="single" w:sz="4" w:space="0" w:color="D9D9D9"/>
            </w:tcBorders>
            <w:shd w:val="clear" w:color="auto" w:fill="auto"/>
          </w:tcPr>
          <w:p w:rsidR="007065CB" w:rsidRPr="00B0344B" w:rsidRDefault="007065CB" w:rsidP="001F1450">
            <w:pPr>
              <w:widowControl w:val="0"/>
              <w:spacing w:after="0" w:line="240" w:lineRule="auto"/>
              <w:ind w:left="90"/>
              <w:rPr>
                <w:rFonts w:ascii="Arial Narrow" w:hAnsi="Arial Narrow" w:cs="Times New Roman"/>
                <w:bCs/>
                <w:color w:val="000000"/>
                <w:sz w:val="24"/>
                <w:szCs w:val="24"/>
              </w:rPr>
            </w:pPr>
            <w:r w:rsidRPr="00F414B6">
              <w:rPr>
                <w:rFonts w:ascii="Arial Narrow" w:hAnsi="Arial Narrow" w:cs="Times New Roman"/>
                <w:sz w:val="24"/>
                <w:szCs w:val="24"/>
              </w:rPr>
              <w:t xml:space="preserve">This performance measure represents the number of </w:t>
            </w:r>
            <w:r>
              <w:rPr>
                <w:rFonts w:ascii="Arial Narrow" w:hAnsi="Arial Narrow" w:cs="Times New Roman"/>
                <w:sz w:val="24"/>
                <w:szCs w:val="24"/>
              </w:rPr>
              <w:t>local government</w:t>
            </w:r>
            <w:r w:rsidRPr="00F414B6">
              <w:rPr>
                <w:rFonts w:ascii="Arial Narrow" w:hAnsi="Arial Narrow" w:cs="Times New Roman"/>
                <w:sz w:val="24"/>
                <w:szCs w:val="24"/>
              </w:rPr>
              <w:t xml:space="preserve"> project</w:t>
            </w:r>
            <w:r>
              <w:rPr>
                <w:rFonts w:ascii="Arial Narrow" w:hAnsi="Arial Narrow" w:cs="Times New Roman"/>
                <w:sz w:val="24"/>
                <w:szCs w:val="24"/>
              </w:rPr>
              <w:t>s</w:t>
            </w:r>
            <w:r w:rsidRPr="00F414B6">
              <w:rPr>
                <w:rFonts w:ascii="Arial Narrow" w:hAnsi="Arial Narrow" w:cs="Times New Roman"/>
                <w:sz w:val="24"/>
                <w:szCs w:val="24"/>
              </w:rPr>
              <w:t xml:space="preserve"> reviewed within the 30 day review period. </w:t>
            </w:r>
            <w:r w:rsidRPr="00F414B6">
              <w:rPr>
                <w:rFonts w:ascii="Arial Narrow" w:hAnsi="Arial Narrow" w:cs="Times New Roman"/>
                <w:bCs/>
                <w:color w:val="000000"/>
                <w:sz w:val="24"/>
                <w:szCs w:val="24"/>
              </w:rPr>
              <w:t>DAHP is</w:t>
            </w:r>
            <w:r>
              <w:rPr>
                <w:rFonts w:ascii="Arial Narrow" w:hAnsi="Arial Narrow" w:cs="Times New Roman"/>
                <w:bCs/>
                <w:color w:val="000000"/>
                <w:sz w:val="24"/>
                <w:szCs w:val="24"/>
              </w:rPr>
              <w:t xml:space="preserve"> expected to review more than </w:t>
            </w:r>
            <w:r w:rsidRPr="001911BD">
              <w:rPr>
                <w:rFonts w:ascii="Arial Narrow" w:hAnsi="Arial Narrow" w:cs="Times New Roman"/>
                <w:bCs/>
                <w:color w:val="000000"/>
                <w:sz w:val="24"/>
                <w:szCs w:val="24"/>
              </w:rPr>
              <w:t>11</w:t>
            </w:r>
            <w:r>
              <w:rPr>
                <w:rFonts w:ascii="Arial Narrow" w:hAnsi="Arial Narrow" w:cs="Times New Roman"/>
                <w:bCs/>
                <w:color w:val="000000"/>
                <w:sz w:val="24"/>
                <w:szCs w:val="24"/>
              </w:rPr>
              <w:t>,</w:t>
            </w:r>
            <w:r w:rsidRPr="001911BD">
              <w:rPr>
                <w:rFonts w:ascii="Arial Narrow" w:hAnsi="Arial Narrow" w:cs="Times New Roman"/>
                <w:bCs/>
                <w:color w:val="000000"/>
                <w:sz w:val="24"/>
                <w:szCs w:val="24"/>
              </w:rPr>
              <w:t>037</w:t>
            </w:r>
            <w:r>
              <w:rPr>
                <w:rFonts w:ascii="Arial Narrow" w:hAnsi="Arial Narrow" w:cs="Times New Roman"/>
                <w:bCs/>
                <w:color w:val="000000"/>
                <w:sz w:val="24"/>
                <w:szCs w:val="24"/>
              </w:rPr>
              <w:t xml:space="preserve"> </w:t>
            </w:r>
            <w:r w:rsidRPr="00F414B6">
              <w:rPr>
                <w:rFonts w:ascii="Arial Narrow" w:hAnsi="Arial Narrow" w:cs="Times New Roman"/>
                <w:sz w:val="24"/>
                <w:szCs w:val="24"/>
              </w:rPr>
              <w:t xml:space="preserve">local governmental </w:t>
            </w:r>
            <w:r>
              <w:rPr>
                <w:rFonts w:ascii="Arial Narrow" w:hAnsi="Arial Narrow" w:cs="Times New Roman"/>
                <w:bCs/>
                <w:color w:val="000000"/>
                <w:sz w:val="24"/>
                <w:szCs w:val="24"/>
              </w:rPr>
              <w:t xml:space="preserve">projects in the </w:t>
            </w:r>
            <w:r w:rsidRPr="00F414B6">
              <w:rPr>
                <w:rFonts w:ascii="Arial Narrow" w:hAnsi="Arial Narrow" w:cs="Times New Roman"/>
                <w:bCs/>
                <w:color w:val="000000"/>
                <w:sz w:val="24"/>
                <w:szCs w:val="24"/>
              </w:rPr>
              <w:t>next biennium</w:t>
            </w:r>
            <w:r>
              <w:rPr>
                <w:rFonts w:ascii="Arial Narrow" w:hAnsi="Arial Narrow" w:cs="Times New Roman"/>
                <w:bCs/>
                <w:color w:val="000000"/>
                <w:sz w:val="24"/>
                <w:szCs w:val="24"/>
              </w:rPr>
              <w:t xml:space="preserve">. </w:t>
            </w:r>
          </w:p>
          <w:p w:rsidR="007065CB" w:rsidRDefault="007065CB" w:rsidP="001F1450">
            <w:pPr>
              <w:widowControl w:val="0"/>
              <w:spacing w:after="0" w:line="240" w:lineRule="auto"/>
              <w:ind w:left="90"/>
              <w:rPr>
                <w:rFonts w:ascii="Arial Narrow" w:hAnsi="Arial Narrow" w:cs="Times New Roman"/>
                <w:sz w:val="24"/>
                <w:szCs w:val="24"/>
              </w:rPr>
            </w:pPr>
          </w:p>
          <w:p w:rsidR="00B0344B" w:rsidRDefault="007065CB" w:rsidP="001F1450">
            <w:pPr>
              <w:widowControl w:val="0"/>
              <w:spacing w:after="0" w:line="240" w:lineRule="auto"/>
              <w:ind w:left="90"/>
              <w:rPr>
                <w:rFonts w:ascii="Arial Narrow" w:hAnsi="Arial Narrow" w:cs="Times New Roman"/>
                <w:sz w:val="24"/>
                <w:szCs w:val="24"/>
              </w:rPr>
            </w:pPr>
            <w:r>
              <w:rPr>
                <w:rFonts w:ascii="Arial Narrow" w:hAnsi="Arial Narrow" w:cs="Times New Roman"/>
                <w:sz w:val="24"/>
                <w:szCs w:val="24"/>
              </w:rPr>
              <w:t xml:space="preserve">The increased project documentation and government transparency associated with these reviews directly impact </w:t>
            </w:r>
            <w:r>
              <w:rPr>
                <w:rFonts w:ascii="Arial Narrow" w:hAnsi="Arial Narrow" w:cs="Times New Roman"/>
                <w:bCs/>
                <w:color w:val="000000"/>
                <w:sz w:val="24"/>
                <w:szCs w:val="24"/>
              </w:rPr>
              <w:t>the agency’s data footprint</w:t>
            </w:r>
            <w:r w:rsidR="00B0344B">
              <w:rPr>
                <w:rFonts w:ascii="Arial Narrow" w:hAnsi="Arial Narrow" w:cs="Times New Roman"/>
                <w:bCs/>
                <w:color w:val="000000"/>
                <w:sz w:val="24"/>
                <w:szCs w:val="24"/>
              </w:rPr>
              <w:t>;</w:t>
            </w:r>
            <w:r>
              <w:rPr>
                <w:rFonts w:ascii="Arial Narrow" w:hAnsi="Arial Narrow" w:cs="Times New Roman"/>
                <w:bCs/>
                <w:color w:val="000000"/>
                <w:sz w:val="24"/>
                <w:szCs w:val="24"/>
              </w:rPr>
              <w:t xml:space="preserve"> which is anticipated to grow </w:t>
            </w:r>
            <w:r w:rsidR="00B0344B">
              <w:rPr>
                <w:rFonts w:ascii="Arial Narrow" w:hAnsi="Arial Narrow" w:cs="Times New Roman"/>
                <w:bCs/>
                <w:color w:val="000000"/>
                <w:sz w:val="24"/>
                <w:szCs w:val="24"/>
              </w:rPr>
              <w:t xml:space="preserve">25% in email archiving, 20% data storage, and 10% in data backups </w:t>
            </w:r>
            <w:r>
              <w:rPr>
                <w:rFonts w:ascii="Arial Narrow" w:hAnsi="Arial Narrow" w:cs="Times New Roman"/>
                <w:bCs/>
                <w:color w:val="000000"/>
                <w:sz w:val="24"/>
                <w:szCs w:val="24"/>
              </w:rPr>
              <w:t>each year</w:t>
            </w:r>
            <w:r w:rsidR="00B0344B">
              <w:rPr>
                <w:rFonts w:ascii="Arial Narrow" w:hAnsi="Arial Narrow" w:cs="Times New Roman"/>
                <w:bCs/>
                <w:color w:val="000000"/>
                <w:sz w:val="24"/>
                <w:szCs w:val="24"/>
              </w:rPr>
              <w:t>.</w:t>
            </w:r>
            <w:r w:rsidR="00B0344B" w:rsidRPr="00F414B6" w:rsidDel="007065CB">
              <w:rPr>
                <w:rFonts w:ascii="Arial Narrow" w:hAnsi="Arial Narrow" w:cs="Times New Roman"/>
                <w:sz w:val="24"/>
                <w:szCs w:val="24"/>
              </w:rPr>
              <w:t xml:space="preserve"> </w:t>
            </w:r>
          </w:p>
          <w:p w:rsidR="001911BD" w:rsidRPr="00F414B6" w:rsidRDefault="001911BD" w:rsidP="001F1450">
            <w:pPr>
              <w:widowControl w:val="0"/>
              <w:spacing w:after="0" w:line="240" w:lineRule="auto"/>
              <w:ind w:left="90"/>
              <w:rPr>
                <w:rFonts w:ascii="Arial Narrow" w:hAnsi="Arial Narrow" w:cs="Times New Roman"/>
                <w:noProof/>
                <w:sz w:val="24"/>
                <w:szCs w:val="24"/>
              </w:rPr>
            </w:pPr>
          </w:p>
          <w:p w:rsidR="00F36F89" w:rsidRPr="00F414B6" w:rsidRDefault="00CC0984" w:rsidP="001F1450">
            <w:pPr>
              <w:widowControl w:val="0"/>
              <w:spacing w:after="0" w:line="240" w:lineRule="auto"/>
              <w:ind w:left="90"/>
              <w:rPr>
                <w:rFonts w:ascii="Arial Narrow" w:hAnsi="Arial Narrow" w:cs="Times New Roman"/>
                <w:noProof/>
                <w:sz w:val="24"/>
                <w:szCs w:val="24"/>
              </w:rPr>
            </w:pPr>
            <w:r>
              <w:rPr>
                <w:rFonts w:ascii="Arial Narrow" w:hAnsi="Arial Narrow" w:cs="Times New Roman"/>
                <w:noProof/>
                <w:sz w:val="24"/>
                <w:szCs w:val="24"/>
              </w:rPr>
              <w:pict w14:anchorId="1F2B3FFA">
                <v:shape id="_x0000_i1028" type="#_x0000_t75" style="width:398.8pt;height:283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">
                  <v:imagedata r:id="rId15" o:title=""/>
                  <o:lock v:ext="edit" aspectratio="f"/>
                </v:shape>
              </w:pict>
            </w:r>
          </w:p>
          <w:p w:rsidR="00F36F89" w:rsidRPr="00F414B6" w:rsidRDefault="00CC0984" w:rsidP="001F1450">
            <w:pPr>
              <w:widowControl w:val="0"/>
              <w:spacing w:after="0" w:line="240" w:lineRule="auto"/>
              <w:ind w:left="90"/>
              <w:rPr>
                <w:rFonts w:ascii="Arial Narrow" w:hAnsi="Arial Narrow" w:cs="Times New Roman"/>
                <w:sz w:val="24"/>
                <w:szCs w:val="24"/>
              </w:rPr>
            </w:pPr>
            <w:r>
              <w:rPr>
                <w:rFonts w:ascii="Arial Narrow" w:hAnsi="Arial Narrow" w:cs="Times New Roman"/>
                <w:noProof/>
                <w:sz w:val="24"/>
                <w:szCs w:val="24"/>
              </w:rPr>
              <w:pict w14:anchorId="594211B7">
                <v:shape id="_x0000_i1029" type="#_x0000_t75" style="width:399.45pt;height:249.8pt;visibility:visible">
                  <v:imagedata r:id="rId16" o:title=""/>
                </v:shape>
              </w:pict>
            </w:r>
          </w:p>
        </w:tc>
      </w:tr>
    </w:tbl>
    <w:p w:rsidR="00F36F89" w:rsidRPr="006258B7" w:rsidRDefault="00F36F89" w:rsidP="001F1450">
      <w:pPr>
        <w:spacing w:after="0" w:line="240" w:lineRule="auto"/>
        <w:ind w:left="90"/>
        <w:rPr>
          <w:rFonts w:ascii="Arial Narrow" w:hAnsi="Arial Narrow"/>
          <w:b/>
          <w:sz w:val="24"/>
          <w:szCs w:val="24"/>
        </w:rPr>
      </w:pPr>
    </w:p>
    <w:p w:rsidR="00F36F89" w:rsidRPr="006258B7" w:rsidRDefault="00F36F89" w:rsidP="001F1450">
      <w:pPr>
        <w:spacing w:after="0" w:line="240" w:lineRule="auto"/>
        <w:ind w:left="90"/>
        <w:rPr>
          <w:rFonts w:ascii="Arial Narrow" w:hAnsi="Arial Narrow"/>
          <w:b/>
          <w:szCs w:val="24"/>
        </w:rPr>
      </w:pPr>
    </w:p>
    <w:p w:rsidR="00D6684B" w:rsidRDefault="00D6684B" w:rsidP="001F1450">
      <w:pPr>
        <w:spacing w:after="0" w:line="240" w:lineRule="auto"/>
        <w:ind w:left="90"/>
        <w:rPr>
          <w:rFonts w:ascii="Arial Narrow" w:hAnsi="Arial Narrow"/>
          <w:b/>
          <w:sz w:val="24"/>
          <w:szCs w:val="24"/>
        </w:rPr>
      </w:pPr>
    </w:p>
    <w:p w:rsidR="00D6684B" w:rsidRDefault="00D6684B" w:rsidP="001F1450">
      <w:pPr>
        <w:spacing w:after="0" w:line="240" w:lineRule="auto"/>
        <w:ind w:left="90"/>
        <w:rPr>
          <w:rFonts w:ascii="Arial Narrow" w:hAnsi="Arial Narrow"/>
          <w:b/>
          <w:sz w:val="24"/>
          <w:szCs w:val="24"/>
        </w:rPr>
      </w:pPr>
    </w:p>
    <w:p w:rsidR="00281EB9" w:rsidRPr="00F414B6" w:rsidRDefault="00281EB9" w:rsidP="001F1450">
      <w:pPr>
        <w:spacing w:after="0" w:line="240" w:lineRule="auto"/>
        <w:ind w:left="90"/>
        <w:rPr>
          <w:rFonts w:ascii="Arial Narrow" w:hAnsi="Arial Narrow" w:cstheme="minorHAnsi"/>
          <w:sz w:val="24"/>
          <w:szCs w:val="24"/>
        </w:rPr>
      </w:pPr>
      <w:r w:rsidRPr="00F414B6">
        <w:rPr>
          <w:rFonts w:ascii="Arial Narrow" w:hAnsi="Arial Narrow"/>
          <w:b/>
          <w:sz w:val="24"/>
          <w:szCs w:val="24"/>
        </w:rPr>
        <w:t>What are other important connections or impacts related to this proposal?</w:t>
      </w:r>
      <w:r w:rsidR="000F5659" w:rsidRPr="00F414B6">
        <w:rPr>
          <w:rFonts w:ascii="Arial Narrow" w:hAnsi="Arial Narrow"/>
          <w:b/>
          <w:sz w:val="24"/>
          <w:szCs w:val="24"/>
        </w:rPr>
        <w:t xml:space="preserve"> </w:t>
      </w:r>
      <w:r w:rsidR="000F5659" w:rsidRPr="00F414B6">
        <w:rPr>
          <w:rFonts w:ascii="Arial Narrow" w:hAnsi="Arial Narrow" w:cstheme="minorHAnsi"/>
          <w:sz w:val="24"/>
          <w:szCs w:val="24"/>
        </w:rPr>
        <w:t xml:space="preserve">Please </w:t>
      </w:r>
      <w:r w:rsidR="00E87100" w:rsidRPr="00F414B6">
        <w:rPr>
          <w:rFonts w:ascii="Arial Narrow" w:hAnsi="Arial Narrow" w:cstheme="minorHAnsi"/>
          <w:sz w:val="24"/>
          <w:szCs w:val="24"/>
        </w:rPr>
        <w:t>complete the</w:t>
      </w:r>
      <w:r w:rsidR="00D071D2" w:rsidRPr="00F414B6">
        <w:rPr>
          <w:rFonts w:ascii="Arial Narrow" w:hAnsi="Arial Narrow" w:cstheme="minorHAnsi"/>
          <w:sz w:val="24"/>
          <w:szCs w:val="24"/>
        </w:rPr>
        <w:t xml:space="preserve"> </w:t>
      </w:r>
      <w:r w:rsidR="00E87100" w:rsidRPr="00F414B6">
        <w:rPr>
          <w:rFonts w:ascii="Arial Narrow" w:hAnsi="Arial Narrow" w:cstheme="minorHAnsi"/>
          <w:sz w:val="24"/>
          <w:szCs w:val="24"/>
        </w:rPr>
        <w:t xml:space="preserve">following table </w:t>
      </w:r>
      <w:r w:rsidR="00D071D2" w:rsidRPr="00F414B6">
        <w:rPr>
          <w:rFonts w:ascii="Arial Narrow" w:hAnsi="Arial Narrow" w:cstheme="minorHAnsi"/>
          <w:sz w:val="24"/>
          <w:szCs w:val="24"/>
        </w:rPr>
        <w:t>and provide detailed explanations or information below:</w:t>
      </w:r>
    </w:p>
    <w:p w:rsidR="00DE58C6" w:rsidRPr="006258B7" w:rsidRDefault="00DE58C6" w:rsidP="001F1450">
      <w:pPr>
        <w:spacing w:after="0" w:line="240" w:lineRule="auto"/>
        <w:ind w:left="90"/>
        <w:rPr>
          <w:rFonts w:ascii="Arial Narrow" w:hAnsi="Arial Narrow" w:cstheme="minorHAnsi"/>
          <w:i/>
        </w:rPr>
      </w:pPr>
    </w:p>
    <w:tbl>
      <w:tblPr>
        <w:tblStyle w:val="TableGrid"/>
        <w:tblW w:w="0" w:type="auto"/>
        <w:tblInd w:w="19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92"/>
        <w:gridCol w:w="1326"/>
        <w:gridCol w:w="5058"/>
      </w:tblGrid>
      <w:tr w:rsidR="0047282C" w:rsidRPr="006258B7" w:rsidTr="00A01CF4">
        <w:tc>
          <w:tcPr>
            <w:tcW w:w="3192" w:type="dxa"/>
            <w:tcBorders>
              <w:bottom w:val="double" w:sz="4" w:space="0" w:color="auto"/>
            </w:tcBorders>
            <w:shd w:val="clear" w:color="auto" w:fill="8DB3E2" w:themeFill="text2" w:themeFillTint="66"/>
          </w:tcPr>
          <w:p w:rsidR="0047282C" w:rsidRPr="006258B7" w:rsidRDefault="0047282C" w:rsidP="001F1450">
            <w:pPr>
              <w:ind w:left="90"/>
              <w:jc w:val="center"/>
              <w:rPr>
                <w:rFonts w:ascii="Arial Narrow" w:hAnsi="Arial Narrow"/>
                <w:b/>
                <w:sz w:val="28"/>
              </w:rPr>
            </w:pPr>
            <w:r w:rsidRPr="006258B7">
              <w:rPr>
                <w:rFonts w:ascii="Arial Narrow" w:hAnsi="Arial Narrow"/>
                <w:b/>
                <w:sz w:val="28"/>
              </w:rPr>
              <w:t>Impact(s) To:</w:t>
            </w:r>
          </w:p>
        </w:tc>
        <w:tc>
          <w:tcPr>
            <w:tcW w:w="1326" w:type="dxa"/>
            <w:tcBorders>
              <w:bottom w:val="double" w:sz="4" w:space="0" w:color="auto"/>
            </w:tcBorders>
            <w:shd w:val="clear" w:color="auto" w:fill="8DB3E2" w:themeFill="text2" w:themeFillTint="66"/>
          </w:tcPr>
          <w:p w:rsidR="0047282C" w:rsidRPr="006258B7" w:rsidRDefault="0047282C" w:rsidP="001F1450">
            <w:pPr>
              <w:ind w:left="90"/>
              <w:jc w:val="center"/>
              <w:rPr>
                <w:rFonts w:ascii="Arial Narrow" w:hAnsi="Arial Narrow"/>
                <w:b/>
                <w:sz w:val="28"/>
              </w:rPr>
            </w:pPr>
          </w:p>
        </w:tc>
        <w:tc>
          <w:tcPr>
            <w:tcW w:w="5058" w:type="dxa"/>
            <w:tcBorders>
              <w:bottom w:val="double" w:sz="4" w:space="0" w:color="auto"/>
            </w:tcBorders>
            <w:shd w:val="clear" w:color="auto" w:fill="8DB3E2" w:themeFill="text2" w:themeFillTint="66"/>
          </w:tcPr>
          <w:p w:rsidR="0047282C" w:rsidRPr="006258B7" w:rsidRDefault="0047282C" w:rsidP="001F1450">
            <w:pPr>
              <w:ind w:left="90"/>
              <w:jc w:val="center"/>
              <w:rPr>
                <w:rFonts w:ascii="Arial Narrow" w:hAnsi="Arial Narrow"/>
                <w:b/>
                <w:sz w:val="28"/>
              </w:rPr>
            </w:pPr>
            <w:r w:rsidRPr="006258B7">
              <w:rPr>
                <w:rFonts w:ascii="Arial Narrow" w:hAnsi="Arial Narrow"/>
                <w:b/>
                <w:sz w:val="28"/>
              </w:rPr>
              <w:t>Identify / Explanation</w:t>
            </w:r>
          </w:p>
        </w:tc>
      </w:tr>
      <w:tr w:rsidR="0088269D" w:rsidRPr="00F414B6" w:rsidTr="00A01CF4">
        <w:tc>
          <w:tcPr>
            <w:tcW w:w="3192" w:type="dxa"/>
          </w:tcPr>
          <w:p w:rsidR="0088269D" w:rsidRPr="00F414B6" w:rsidRDefault="0088269D" w:rsidP="001F1450">
            <w:pPr>
              <w:ind w:left="90"/>
              <w:rPr>
                <w:rFonts w:ascii="Arial Narrow" w:hAnsi="Arial Narrow"/>
                <w:b/>
                <w:sz w:val="24"/>
                <w:szCs w:val="24"/>
              </w:rPr>
            </w:pPr>
            <w:r w:rsidRPr="00F414B6">
              <w:rPr>
                <w:rFonts w:ascii="Arial Narrow" w:hAnsi="Arial Narrow"/>
                <w:b/>
                <w:sz w:val="24"/>
                <w:szCs w:val="24"/>
              </w:rPr>
              <w:t>Regional/County impacts?</w:t>
            </w:r>
          </w:p>
        </w:tc>
        <w:tc>
          <w:tcPr>
            <w:tcW w:w="1326" w:type="dxa"/>
          </w:tcPr>
          <w:sdt>
            <w:sdtPr>
              <w:rPr>
                <w:rFonts w:ascii="Arial Narrow" w:hAnsi="Arial Narrow"/>
                <w:b/>
                <w:sz w:val="24"/>
                <w:szCs w:val="24"/>
              </w:rPr>
              <w:alias w:val="Select Y/N"/>
              <w:tag w:val="Select Y/N"/>
              <w:id w:val="169148862"/>
              <w:placeholder>
                <w:docPart w:val="8EFABE63C7D245B5AABC7AB74A6F9641"/>
              </w:placeholder>
              <w:dropDownList>
                <w:listItem w:displayText="Select Y/N" w:value="Select Y/N"/>
                <w:listItem w:displayText="Yes" w:value="Yes"/>
                <w:listItem w:displayText="No" w:value="No"/>
              </w:dropDownList>
            </w:sdtPr>
            <w:sdtEndPr/>
            <w:sdtContent>
              <w:p w:rsidR="0088269D" w:rsidRPr="00F414B6" w:rsidRDefault="003E6957" w:rsidP="001F1450">
                <w:pPr>
                  <w:ind w:left="90"/>
                  <w:rPr>
                    <w:rFonts w:ascii="Arial Narrow" w:hAnsi="Arial Narrow"/>
                    <w:b/>
                    <w:sz w:val="24"/>
                    <w:szCs w:val="24"/>
                  </w:rPr>
                </w:pPr>
                <w:r w:rsidRPr="00F414B6">
                  <w:rPr>
                    <w:rFonts w:ascii="Arial Narrow" w:hAnsi="Arial Narrow"/>
                    <w:b/>
                    <w:sz w:val="24"/>
                    <w:szCs w:val="24"/>
                  </w:rPr>
                  <w:t>Yes</w:t>
                </w:r>
              </w:p>
            </w:sdtContent>
          </w:sdt>
        </w:tc>
        <w:tc>
          <w:tcPr>
            <w:tcW w:w="5058" w:type="dxa"/>
          </w:tcPr>
          <w:p w:rsidR="0088269D" w:rsidRPr="00F414B6" w:rsidRDefault="0088269D" w:rsidP="001F1450">
            <w:pPr>
              <w:ind w:left="90"/>
              <w:rPr>
                <w:rFonts w:ascii="Arial Narrow" w:hAnsi="Arial Narrow"/>
                <w:b/>
                <w:sz w:val="24"/>
                <w:szCs w:val="24"/>
              </w:rPr>
            </w:pPr>
            <w:r w:rsidRPr="00F414B6">
              <w:rPr>
                <w:rFonts w:ascii="Arial Narrow" w:hAnsi="Arial Narrow"/>
                <w:b/>
                <w:sz w:val="24"/>
                <w:szCs w:val="24"/>
              </w:rPr>
              <w:t>Identify:</w:t>
            </w:r>
            <w:r w:rsidR="003E6957" w:rsidRPr="00F414B6">
              <w:rPr>
                <w:rFonts w:ascii="Arial Narrow" w:hAnsi="Arial Narrow"/>
                <w:b/>
                <w:sz w:val="24"/>
                <w:szCs w:val="24"/>
              </w:rPr>
              <w:t xml:space="preserve"> </w:t>
            </w:r>
            <w:r w:rsidR="003E6957" w:rsidRPr="00F414B6">
              <w:rPr>
                <w:rFonts w:ascii="Arial Narrow" w:hAnsi="Arial Narrow"/>
                <w:sz w:val="24"/>
                <w:szCs w:val="24"/>
              </w:rPr>
              <w:t>DAHP data and backups are essential to providing project review under state and federal law</w:t>
            </w:r>
            <w:r w:rsidR="00D30CF3" w:rsidRPr="00F414B6">
              <w:rPr>
                <w:rFonts w:ascii="Arial Narrow" w:hAnsi="Arial Narrow"/>
                <w:sz w:val="24"/>
                <w:szCs w:val="24"/>
              </w:rPr>
              <w:t xml:space="preserve"> to all regional and county </w:t>
            </w:r>
            <w:r w:rsidR="003E6957" w:rsidRPr="00F414B6">
              <w:rPr>
                <w:rFonts w:ascii="Arial Narrow" w:hAnsi="Arial Narrow"/>
                <w:sz w:val="24"/>
                <w:szCs w:val="24"/>
              </w:rPr>
              <w:t>governments.</w:t>
            </w:r>
            <w:r w:rsidR="00D30CF3" w:rsidRPr="00F414B6">
              <w:rPr>
                <w:rFonts w:ascii="Arial Narrow" w:hAnsi="Arial Narrow"/>
                <w:b/>
                <w:sz w:val="24"/>
                <w:szCs w:val="24"/>
              </w:rPr>
              <w:t xml:space="preserve"> </w:t>
            </w:r>
          </w:p>
        </w:tc>
      </w:tr>
      <w:tr w:rsidR="003E6957" w:rsidRPr="00F414B6" w:rsidTr="00A01CF4">
        <w:tc>
          <w:tcPr>
            <w:tcW w:w="3192" w:type="dxa"/>
          </w:tcPr>
          <w:p w:rsidR="003E6957" w:rsidRPr="00F414B6" w:rsidRDefault="003E6957" w:rsidP="001F1450">
            <w:pPr>
              <w:ind w:left="90"/>
              <w:rPr>
                <w:rFonts w:ascii="Arial Narrow" w:hAnsi="Arial Narrow"/>
                <w:b/>
                <w:color w:val="FF0000"/>
                <w:sz w:val="24"/>
                <w:szCs w:val="24"/>
              </w:rPr>
            </w:pPr>
            <w:r w:rsidRPr="00F414B6">
              <w:rPr>
                <w:rFonts w:ascii="Arial Narrow" w:hAnsi="Arial Narrow"/>
                <w:b/>
                <w:sz w:val="24"/>
                <w:szCs w:val="24"/>
              </w:rPr>
              <w:t xml:space="preserve">Other local gov’t impacts?  </w:t>
            </w:r>
          </w:p>
        </w:tc>
        <w:tc>
          <w:tcPr>
            <w:tcW w:w="1326" w:type="dxa"/>
          </w:tcPr>
          <w:sdt>
            <w:sdtPr>
              <w:rPr>
                <w:rFonts w:ascii="Arial Narrow" w:hAnsi="Arial Narrow"/>
                <w:b/>
                <w:sz w:val="24"/>
                <w:szCs w:val="24"/>
              </w:rPr>
              <w:alias w:val="Select Y/N"/>
              <w:tag w:val="Select Y/N"/>
              <w:id w:val="-1128623193"/>
              <w:placeholder>
                <w:docPart w:val="BC05518C541E4209B565AC2B100A3D15"/>
              </w:placeholder>
              <w:dropDownList>
                <w:listItem w:displayText="Select Y/N" w:value="Select Y/N"/>
                <w:listItem w:displayText="Yes" w:value="Yes"/>
                <w:listItem w:displayText="No" w:value="No"/>
              </w:dropDownList>
            </w:sdtPr>
            <w:sdtEndPr/>
            <w:sdtContent>
              <w:p w:rsidR="003E6957" w:rsidRPr="00F414B6" w:rsidRDefault="003E6957" w:rsidP="001F1450">
                <w:pPr>
                  <w:ind w:left="90"/>
                  <w:rPr>
                    <w:rFonts w:ascii="Arial Narrow" w:hAnsi="Arial Narrow"/>
                    <w:b/>
                    <w:color w:val="FF0000"/>
                    <w:sz w:val="24"/>
                    <w:szCs w:val="24"/>
                  </w:rPr>
                </w:pPr>
                <w:r w:rsidRPr="00F414B6">
                  <w:rPr>
                    <w:rFonts w:ascii="Arial Narrow" w:hAnsi="Arial Narrow"/>
                    <w:b/>
                    <w:sz w:val="24"/>
                    <w:szCs w:val="24"/>
                  </w:rPr>
                  <w:t>Yes</w:t>
                </w:r>
              </w:p>
            </w:sdtContent>
          </w:sdt>
        </w:tc>
        <w:tc>
          <w:tcPr>
            <w:tcW w:w="5058" w:type="dxa"/>
          </w:tcPr>
          <w:p w:rsidR="003E6957" w:rsidRPr="00F414B6" w:rsidRDefault="003E6957" w:rsidP="001F1450">
            <w:pPr>
              <w:ind w:left="90"/>
              <w:rPr>
                <w:rFonts w:ascii="Arial Narrow" w:hAnsi="Arial Narrow"/>
                <w:b/>
                <w:sz w:val="24"/>
                <w:szCs w:val="24"/>
              </w:rPr>
            </w:pPr>
            <w:r w:rsidRPr="00F414B6">
              <w:rPr>
                <w:rFonts w:ascii="Arial Narrow" w:hAnsi="Arial Narrow"/>
                <w:b/>
                <w:sz w:val="24"/>
                <w:szCs w:val="24"/>
              </w:rPr>
              <w:t>Identify</w:t>
            </w:r>
            <w:r w:rsidRPr="00F414B6">
              <w:rPr>
                <w:rFonts w:ascii="Arial Narrow" w:hAnsi="Arial Narrow"/>
                <w:sz w:val="24"/>
                <w:szCs w:val="24"/>
              </w:rPr>
              <w:t xml:space="preserve">: DAHP data and backups are essential to providing project review under state and federal law to all </w:t>
            </w:r>
            <w:r w:rsidR="00D30CF3" w:rsidRPr="00F414B6">
              <w:rPr>
                <w:rFonts w:ascii="Arial Narrow" w:hAnsi="Arial Narrow"/>
                <w:sz w:val="24"/>
                <w:szCs w:val="24"/>
              </w:rPr>
              <w:t>local governments</w:t>
            </w:r>
            <w:r w:rsidRPr="00F414B6">
              <w:rPr>
                <w:rFonts w:ascii="Arial Narrow" w:hAnsi="Arial Narrow"/>
                <w:sz w:val="24"/>
                <w:szCs w:val="24"/>
              </w:rPr>
              <w:t>.</w:t>
            </w:r>
          </w:p>
        </w:tc>
      </w:tr>
      <w:tr w:rsidR="003E6957" w:rsidRPr="00F414B6" w:rsidTr="00A01CF4">
        <w:tc>
          <w:tcPr>
            <w:tcW w:w="3192" w:type="dxa"/>
          </w:tcPr>
          <w:p w:rsidR="003E6957" w:rsidRPr="00F414B6" w:rsidRDefault="003E6957" w:rsidP="001F1450">
            <w:pPr>
              <w:ind w:left="90"/>
              <w:rPr>
                <w:rFonts w:ascii="Arial Narrow" w:hAnsi="Arial Narrow"/>
                <w:b/>
                <w:sz w:val="24"/>
                <w:szCs w:val="24"/>
              </w:rPr>
            </w:pPr>
            <w:r w:rsidRPr="00F414B6">
              <w:rPr>
                <w:rFonts w:ascii="Arial Narrow" w:hAnsi="Arial Narrow"/>
                <w:b/>
                <w:sz w:val="24"/>
                <w:szCs w:val="24"/>
              </w:rPr>
              <w:t>Tribal gov’t impacts?</w:t>
            </w:r>
          </w:p>
        </w:tc>
        <w:tc>
          <w:tcPr>
            <w:tcW w:w="1326" w:type="dxa"/>
          </w:tcPr>
          <w:sdt>
            <w:sdtPr>
              <w:rPr>
                <w:rFonts w:ascii="Arial Narrow" w:hAnsi="Arial Narrow"/>
                <w:b/>
                <w:sz w:val="24"/>
                <w:szCs w:val="24"/>
              </w:rPr>
              <w:alias w:val="Select Y/N"/>
              <w:tag w:val="Select Y/N"/>
              <w:id w:val="-1697374860"/>
              <w:placeholder>
                <w:docPart w:val="A7349C9CEF0B4EBA88A2B0836BC97857"/>
              </w:placeholder>
              <w:dropDownList>
                <w:listItem w:displayText="Select Y/N" w:value="Select Y/N"/>
                <w:listItem w:displayText="Yes" w:value="Yes"/>
                <w:listItem w:displayText="No" w:value="No"/>
              </w:dropDownList>
            </w:sdtPr>
            <w:sdtEndPr/>
            <w:sdtContent>
              <w:p w:rsidR="003E6957" w:rsidRPr="00F414B6" w:rsidRDefault="003E6957" w:rsidP="001F1450">
                <w:pPr>
                  <w:ind w:left="90"/>
                  <w:rPr>
                    <w:rFonts w:ascii="Arial Narrow" w:hAnsi="Arial Narrow"/>
                    <w:b/>
                    <w:sz w:val="24"/>
                    <w:szCs w:val="24"/>
                  </w:rPr>
                </w:pPr>
                <w:r w:rsidRPr="00F414B6">
                  <w:rPr>
                    <w:rFonts w:ascii="Arial Narrow" w:hAnsi="Arial Narrow"/>
                    <w:b/>
                    <w:sz w:val="24"/>
                    <w:szCs w:val="24"/>
                  </w:rPr>
                  <w:t>Yes</w:t>
                </w:r>
              </w:p>
            </w:sdtContent>
          </w:sdt>
        </w:tc>
        <w:tc>
          <w:tcPr>
            <w:tcW w:w="5058" w:type="dxa"/>
          </w:tcPr>
          <w:p w:rsidR="003E6957" w:rsidRPr="00F414B6" w:rsidRDefault="003E6957" w:rsidP="001F1450">
            <w:pPr>
              <w:ind w:left="90"/>
              <w:rPr>
                <w:rFonts w:ascii="Arial Narrow" w:hAnsi="Arial Narrow"/>
                <w:b/>
                <w:sz w:val="24"/>
                <w:szCs w:val="24"/>
              </w:rPr>
            </w:pPr>
            <w:r w:rsidRPr="00F414B6">
              <w:rPr>
                <w:rFonts w:ascii="Arial Narrow" w:hAnsi="Arial Narrow"/>
                <w:b/>
                <w:sz w:val="24"/>
                <w:szCs w:val="24"/>
              </w:rPr>
              <w:t xml:space="preserve">Identify: </w:t>
            </w:r>
            <w:r w:rsidRPr="00F414B6">
              <w:rPr>
                <w:rFonts w:ascii="Arial Narrow" w:hAnsi="Arial Narrow"/>
                <w:sz w:val="24"/>
                <w:szCs w:val="24"/>
              </w:rPr>
              <w:t xml:space="preserve">DAHP data and backups are essential to providing project review under state and federal law to all </w:t>
            </w:r>
            <w:r w:rsidR="00D30CF3" w:rsidRPr="00F414B6">
              <w:rPr>
                <w:rFonts w:ascii="Arial Narrow" w:hAnsi="Arial Narrow"/>
                <w:sz w:val="24"/>
                <w:szCs w:val="24"/>
              </w:rPr>
              <w:t>tribal</w:t>
            </w:r>
            <w:r w:rsidRPr="00F414B6">
              <w:rPr>
                <w:rFonts w:ascii="Arial Narrow" w:hAnsi="Arial Narrow"/>
                <w:sz w:val="24"/>
                <w:szCs w:val="24"/>
              </w:rPr>
              <w:t xml:space="preserve"> governments.</w:t>
            </w:r>
          </w:p>
        </w:tc>
      </w:tr>
      <w:tr w:rsidR="003E6957" w:rsidRPr="00F414B6" w:rsidTr="00A01CF4">
        <w:tc>
          <w:tcPr>
            <w:tcW w:w="3192" w:type="dxa"/>
          </w:tcPr>
          <w:p w:rsidR="003E6957" w:rsidRPr="00F414B6" w:rsidRDefault="003E6957" w:rsidP="001F1450">
            <w:pPr>
              <w:ind w:left="90"/>
              <w:rPr>
                <w:rFonts w:ascii="Arial Narrow" w:hAnsi="Arial Narrow"/>
                <w:b/>
                <w:sz w:val="24"/>
                <w:szCs w:val="24"/>
              </w:rPr>
            </w:pPr>
            <w:r w:rsidRPr="00F414B6">
              <w:rPr>
                <w:rFonts w:ascii="Arial Narrow" w:hAnsi="Arial Narrow"/>
                <w:b/>
                <w:sz w:val="24"/>
                <w:szCs w:val="24"/>
              </w:rPr>
              <w:t>Other state agency impacts?</w:t>
            </w:r>
          </w:p>
        </w:tc>
        <w:tc>
          <w:tcPr>
            <w:tcW w:w="1326" w:type="dxa"/>
          </w:tcPr>
          <w:sdt>
            <w:sdtPr>
              <w:rPr>
                <w:rFonts w:ascii="Arial Narrow" w:hAnsi="Arial Narrow"/>
                <w:b/>
                <w:sz w:val="24"/>
                <w:szCs w:val="24"/>
              </w:rPr>
              <w:alias w:val="Select Y/N"/>
              <w:tag w:val="Select Y/N"/>
              <w:id w:val="-597332231"/>
              <w:placeholder>
                <w:docPart w:val="1D289F3FCCF3498CB63651BA19DE0EE4"/>
              </w:placeholder>
              <w:dropDownList>
                <w:listItem w:displayText="Select Y/N" w:value="Select Y/N"/>
                <w:listItem w:displayText="Yes" w:value="Yes"/>
                <w:listItem w:displayText="No" w:value="No"/>
              </w:dropDownList>
            </w:sdtPr>
            <w:sdtEndPr/>
            <w:sdtContent>
              <w:p w:rsidR="003E6957" w:rsidRPr="00F414B6" w:rsidRDefault="003E6957" w:rsidP="001F1450">
                <w:pPr>
                  <w:ind w:left="90"/>
                  <w:rPr>
                    <w:rFonts w:ascii="Arial Narrow" w:hAnsi="Arial Narrow"/>
                    <w:b/>
                    <w:sz w:val="24"/>
                    <w:szCs w:val="24"/>
                  </w:rPr>
                </w:pPr>
                <w:r w:rsidRPr="00F414B6">
                  <w:rPr>
                    <w:rFonts w:ascii="Arial Narrow" w:hAnsi="Arial Narrow"/>
                    <w:b/>
                    <w:sz w:val="24"/>
                    <w:szCs w:val="24"/>
                  </w:rPr>
                  <w:t>Yes</w:t>
                </w:r>
              </w:p>
            </w:sdtContent>
          </w:sdt>
        </w:tc>
        <w:tc>
          <w:tcPr>
            <w:tcW w:w="5058" w:type="dxa"/>
          </w:tcPr>
          <w:p w:rsidR="003E6957" w:rsidRPr="00F414B6" w:rsidRDefault="003E6957" w:rsidP="001F1450">
            <w:pPr>
              <w:ind w:left="90"/>
              <w:rPr>
                <w:rFonts w:ascii="Arial Narrow" w:hAnsi="Arial Narrow"/>
                <w:b/>
                <w:sz w:val="24"/>
                <w:szCs w:val="24"/>
              </w:rPr>
            </w:pPr>
            <w:r w:rsidRPr="00F414B6">
              <w:rPr>
                <w:rFonts w:ascii="Arial Narrow" w:hAnsi="Arial Narrow"/>
                <w:b/>
                <w:sz w:val="24"/>
                <w:szCs w:val="24"/>
              </w:rPr>
              <w:t xml:space="preserve">Identify: </w:t>
            </w:r>
            <w:r w:rsidRPr="00F414B6">
              <w:rPr>
                <w:rFonts w:ascii="Arial Narrow" w:hAnsi="Arial Narrow"/>
                <w:sz w:val="24"/>
                <w:szCs w:val="24"/>
              </w:rPr>
              <w:t>DAHP data and backups are essential to providing project review under state and federal law to all of Washington State’s citizens, as well as tribal, municipal, county, state, and federal governments.</w:t>
            </w:r>
          </w:p>
        </w:tc>
      </w:tr>
      <w:tr w:rsidR="0088269D" w:rsidRPr="00F414B6" w:rsidTr="00A01CF4">
        <w:tc>
          <w:tcPr>
            <w:tcW w:w="3192" w:type="dxa"/>
          </w:tcPr>
          <w:p w:rsidR="0088269D" w:rsidRPr="00F414B6" w:rsidRDefault="0088269D" w:rsidP="001F1450">
            <w:pPr>
              <w:ind w:left="90"/>
              <w:rPr>
                <w:rFonts w:ascii="Arial Narrow" w:hAnsi="Arial Narrow"/>
                <w:b/>
                <w:sz w:val="24"/>
                <w:szCs w:val="24"/>
              </w:rPr>
            </w:pPr>
            <w:r w:rsidRPr="00F414B6">
              <w:rPr>
                <w:rFonts w:ascii="Arial Narrow" w:hAnsi="Arial Narrow"/>
                <w:b/>
                <w:sz w:val="24"/>
                <w:szCs w:val="24"/>
              </w:rPr>
              <w:t xml:space="preserve">Responds to specific task force, report, </w:t>
            </w:r>
            <w:r w:rsidR="00F414B6" w:rsidRPr="00F414B6">
              <w:rPr>
                <w:rFonts w:ascii="Arial Narrow" w:hAnsi="Arial Narrow"/>
                <w:b/>
                <w:sz w:val="24"/>
                <w:szCs w:val="24"/>
              </w:rPr>
              <w:t>and mandate</w:t>
            </w:r>
            <w:r w:rsidRPr="00F414B6">
              <w:rPr>
                <w:rFonts w:ascii="Arial Narrow" w:hAnsi="Arial Narrow"/>
                <w:b/>
                <w:sz w:val="24"/>
                <w:szCs w:val="24"/>
              </w:rPr>
              <w:t xml:space="preserve"> or exec order?</w:t>
            </w:r>
          </w:p>
        </w:tc>
        <w:tc>
          <w:tcPr>
            <w:tcW w:w="1326" w:type="dxa"/>
          </w:tcPr>
          <w:sdt>
            <w:sdtPr>
              <w:rPr>
                <w:rFonts w:ascii="Arial Narrow" w:hAnsi="Arial Narrow"/>
                <w:b/>
                <w:sz w:val="24"/>
                <w:szCs w:val="24"/>
              </w:rPr>
              <w:alias w:val="Select Y/N"/>
              <w:tag w:val="Select Y/N"/>
              <w:id w:val="-30808897"/>
              <w:placeholder>
                <w:docPart w:val="77DAA194740847F681870EABD62F1C8A"/>
              </w:placeholder>
              <w:dropDownList>
                <w:listItem w:displayText="Select Y/N" w:value="Select Y/N"/>
                <w:listItem w:displayText="Yes" w:value="Yes"/>
                <w:listItem w:displayText="No" w:value="No"/>
              </w:dropDownList>
            </w:sdtPr>
            <w:sdtEndPr/>
            <w:sdtContent>
              <w:p w:rsidR="0088269D" w:rsidRPr="00F414B6" w:rsidRDefault="003E6957" w:rsidP="001F1450">
                <w:pPr>
                  <w:ind w:left="90"/>
                  <w:rPr>
                    <w:rFonts w:ascii="Arial Narrow" w:hAnsi="Arial Narrow"/>
                    <w:b/>
                    <w:sz w:val="24"/>
                    <w:szCs w:val="24"/>
                  </w:rPr>
                </w:pPr>
                <w:r w:rsidRPr="00F414B6">
                  <w:rPr>
                    <w:rFonts w:ascii="Arial Narrow" w:hAnsi="Arial Narrow"/>
                    <w:b/>
                    <w:sz w:val="24"/>
                    <w:szCs w:val="24"/>
                  </w:rPr>
                  <w:t>Yes</w:t>
                </w:r>
              </w:p>
            </w:sdtContent>
          </w:sdt>
          <w:p w:rsidR="0088269D" w:rsidRPr="00F414B6" w:rsidRDefault="0088269D" w:rsidP="001F1450">
            <w:pPr>
              <w:ind w:left="90"/>
              <w:rPr>
                <w:rFonts w:ascii="Arial Narrow" w:hAnsi="Arial Narrow"/>
                <w:b/>
                <w:sz w:val="24"/>
                <w:szCs w:val="24"/>
              </w:rPr>
            </w:pPr>
          </w:p>
        </w:tc>
        <w:tc>
          <w:tcPr>
            <w:tcW w:w="5058" w:type="dxa"/>
          </w:tcPr>
          <w:p w:rsidR="0088269D" w:rsidRPr="00F414B6" w:rsidRDefault="0088269D" w:rsidP="001F1450">
            <w:pPr>
              <w:ind w:left="90"/>
              <w:rPr>
                <w:rFonts w:ascii="Arial Narrow" w:hAnsi="Arial Narrow"/>
                <w:sz w:val="24"/>
                <w:szCs w:val="24"/>
              </w:rPr>
            </w:pPr>
            <w:r w:rsidRPr="00F414B6">
              <w:rPr>
                <w:rFonts w:ascii="Arial Narrow" w:hAnsi="Arial Narrow"/>
                <w:b/>
                <w:sz w:val="24"/>
                <w:szCs w:val="24"/>
              </w:rPr>
              <w:t>Identify:</w:t>
            </w:r>
            <w:r w:rsidR="00D30CF3" w:rsidRPr="00F414B6">
              <w:rPr>
                <w:rFonts w:ascii="Arial Narrow" w:hAnsi="Arial Narrow"/>
                <w:b/>
                <w:sz w:val="24"/>
                <w:szCs w:val="24"/>
              </w:rPr>
              <w:t xml:space="preserve"> </w:t>
            </w:r>
            <w:r w:rsidR="00D30CF3" w:rsidRPr="00F414B6">
              <w:rPr>
                <w:rFonts w:ascii="Arial Narrow" w:hAnsi="Arial Narrow"/>
                <w:sz w:val="24"/>
                <w:szCs w:val="24"/>
              </w:rPr>
              <w:t>Section 106 of the National Historic Preservation Act of 1966</w:t>
            </w:r>
            <w:r w:rsidR="00AC46AC" w:rsidRPr="00F414B6">
              <w:rPr>
                <w:rFonts w:ascii="Arial Narrow" w:hAnsi="Arial Narrow"/>
                <w:sz w:val="24"/>
                <w:szCs w:val="24"/>
              </w:rPr>
              <w:t xml:space="preserve"> </w:t>
            </w:r>
          </w:p>
          <w:p w:rsidR="00AC46AC" w:rsidRPr="00F414B6" w:rsidRDefault="00AC46AC" w:rsidP="001F1450">
            <w:pPr>
              <w:ind w:left="90"/>
              <w:rPr>
                <w:rFonts w:ascii="Arial Narrow" w:hAnsi="Arial Narrow"/>
                <w:sz w:val="24"/>
                <w:szCs w:val="24"/>
              </w:rPr>
            </w:pPr>
            <w:r w:rsidRPr="00F414B6">
              <w:rPr>
                <w:rFonts w:ascii="Arial Narrow" w:hAnsi="Arial Narrow"/>
                <w:sz w:val="24"/>
                <w:szCs w:val="24"/>
              </w:rPr>
              <w:t>Executive Order 05-05</w:t>
            </w:r>
            <w:r w:rsidR="008A550F" w:rsidRPr="00F414B6">
              <w:rPr>
                <w:rFonts w:ascii="Arial Narrow" w:hAnsi="Arial Narrow"/>
                <w:sz w:val="24"/>
                <w:szCs w:val="24"/>
              </w:rPr>
              <w:t xml:space="preserve"> and Executive Order 14-04</w:t>
            </w:r>
          </w:p>
          <w:p w:rsidR="00AC46AC" w:rsidRPr="00F414B6" w:rsidRDefault="00AC46AC" w:rsidP="001F1450">
            <w:pPr>
              <w:ind w:left="90"/>
              <w:rPr>
                <w:rFonts w:ascii="Arial Narrow" w:hAnsi="Arial Narrow"/>
                <w:b/>
                <w:sz w:val="24"/>
                <w:szCs w:val="24"/>
              </w:rPr>
            </w:pPr>
            <w:r w:rsidRPr="00F414B6">
              <w:rPr>
                <w:rFonts w:ascii="Arial Narrow" w:hAnsi="Arial Narrow"/>
                <w:sz w:val="24"/>
                <w:szCs w:val="24"/>
              </w:rPr>
              <w:t>RCW 27.44, 68.04, 27.34, and WAC 25-48</w:t>
            </w:r>
          </w:p>
        </w:tc>
      </w:tr>
      <w:tr w:rsidR="0088269D" w:rsidRPr="00F414B6" w:rsidTr="00A01CF4">
        <w:tc>
          <w:tcPr>
            <w:tcW w:w="3192" w:type="dxa"/>
          </w:tcPr>
          <w:p w:rsidR="0088269D" w:rsidRPr="00F414B6" w:rsidRDefault="0088269D" w:rsidP="001F1450">
            <w:pPr>
              <w:ind w:left="90"/>
              <w:rPr>
                <w:rFonts w:ascii="Arial Narrow" w:hAnsi="Arial Narrow"/>
                <w:b/>
                <w:sz w:val="24"/>
                <w:szCs w:val="24"/>
              </w:rPr>
            </w:pPr>
            <w:r w:rsidRPr="00F414B6">
              <w:rPr>
                <w:rFonts w:ascii="Arial Narrow" w:hAnsi="Arial Narrow"/>
                <w:b/>
                <w:sz w:val="24"/>
                <w:szCs w:val="24"/>
              </w:rPr>
              <w:t>Does request contain a compensation change?</w:t>
            </w:r>
          </w:p>
        </w:tc>
        <w:tc>
          <w:tcPr>
            <w:tcW w:w="1326" w:type="dxa"/>
          </w:tcPr>
          <w:sdt>
            <w:sdtPr>
              <w:rPr>
                <w:rFonts w:ascii="Arial Narrow" w:hAnsi="Arial Narrow"/>
                <w:b/>
                <w:sz w:val="24"/>
                <w:szCs w:val="24"/>
              </w:rPr>
              <w:alias w:val="Select Y/N"/>
              <w:tag w:val="Select Y/N"/>
              <w:id w:val="1491130646"/>
              <w:placeholder>
                <w:docPart w:val="CC8B067A6BE64D8582AC90CF87507355"/>
              </w:placeholder>
              <w:dropDownList>
                <w:listItem w:displayText="Select Y/N" w:value="Select Y/N"/>
                <w:listItem w:displayText="Yes" w:value="Yes"/>
                <w:listItem w:displayText="No" w:value="No"/>
              </w:dropDownList>
            </w:sdtPr>
            <w:sdtEndPr/>
            <w:sdtContent>
              <w:p w:rsidR="0088269D" w:rsidRPr="00F414B6" w:rsidRDefault="00AC46AC" w:rsidP="001F1450">
                <w:pPr>
                  <w:ind w:left="90"/>
                  <w:rPr>
                    <w:rFonts w:ascii="Arial Narrow" w:hAnsi="Arial Narrow"/>
                    <w:b/>
                    <w:sz w:val="24"/>
                    <w:szCs w:val="24"/>
                  </w:rPr>
                </w:pPr>
                <w:r w:rsidRPr="00F414B6">
                  <w:rPr>
                    <w:rFonts w:ascii="Arial Narrow" w:hAnsi="Arial Narrow"/>
                    <w:b/>
                    <w:sz w:val="24"/>
                    <w:szCs w:val="24"/>
                  </w:rPr>
                  <w:t>No</w:t>
                </w:r>
              </w:p>
            </w:sdtContent>
          </w:sdt>
          <w:p w:rsidR="0088269D" w:rsidRPr="00F414B6" w:rsidRDefault="0088269D" w:rsidP="001F1450">
            <w:pPr>
              <w:ind w:left="90"/>
              <w:rPr>
                <w:rFonts w:ascii="Arial Narrow" w:hAnsi="Arial Narrow"/>
                <w:b/>
                <w:sz w:val="24"/>
                <w:szCs w:val="24"/>
              </w:rPr>
            </w:pPr>
          </w:p>
        </w:tc>
        <w:tc>
          <w:tcPr>
            <w:tcW w:w="5058" w:type="dxa"/>
          </w:tcPr>
          <w:p w:rsidR="0088269D" w:rsidRPr="00F414B6" w:rsidRDefault="0088269D" w:rsidP="001F1450">
            <w:pPr>
              <w:ind w:left="90"/>
              <w:rPr>
                <w:rFonts w:ascii="Arial Narrow" w:hAnsi="Arial Narrow"/>
                <w:b/>
                <w:sz w:val="24"/>
                <w:szCs w:val="24"/>
              </w:rPr>
            </w:pPr>
            <w:r w:rsidRPr="00F414B6">
              <w:rPr>
                <w:rFonts w:ascii="Arial Narrow" w:hAnsi="Arial Narrow"/>
                <w:b/>
                <w:sz w:val="24"/>
                <w:szCs w:val="24"/>
              </w:rPr>
              <w:t>Identify:</w:t>
            </w:r>
            <w:r w:rsidR="00AC46AC" w:rsidRPr="00F414B6">
              <w:rPr>
                <w:rFonts w:ascii="Arial Narrow" w:hAnsi="Arial Narrow"/>
                <w:b/>
                <w:sz w:val="24"/>
                <w:szCs w:val="24"/>
              </w:rPr>
              <w:t xml:space="preserve"> </w:t>
            </w:r>
            <w:r w:rsidR="00AC46AC" w:rsidRPr="00F414B6">
              <w:rPr>
                <w:rFonts w:ascii="Arial Narrow" w:hAnsi="Arial Narrow"/>
                <w:sz w:val="24"/>
                <w:szCs w:val="24"/>
              </w:rPr>
              <w:t>This request is a means of sustaining data and storage growth.</w:t>
            </w:r>
          </w:p>
        </w:tc>
      </w:tr>
      <w:tr w:rsidR="0088269D" w:rsidRPr="00F414B6" w:rsidTr="00A01CF4">
        <w:tc>
          <w:tcPr>
            <w:tcW w:w="3192" w:type="dxa"/>
          </w:tcPr>
          <w:p w:rsidR="0088269D" w:rsidRPr="00F414B6" w:rsidRDefault="0088269D" w:rsidP="001F1450">
            <w:pPr>
              <w:ind w:left="90"/>
              <w:rPr>
                <w:rFonts w:ascii="Arial Narrow" w:hAnsi="Arial Narrow"/>
                <w:b/>
                <w:sz w:val="24"/>
                <w:szCs w:val="24"/>
              </w:rPr>
            </w:pPr>
            <w:r w:rsidRPr="00F414B6">
              <w:rPr>
                <w:rFonts w:ascii="Arial Narrow" w:hAnsi="Arial Narrow"/>
                <w:b/>
                <w:sz w:val="24"/>
                <w:szCs w:val="24"/>
              </w:rPr>
              <w:t xml:space="preserve">Does </w:t>
            </w:r>
            <w:r w:rsidR="00AC46AC" w:rsidRPr="00F414B6">
              <w:rPr>
                <w:rFonts w:ascii="Arial Narrow" w:hAnsi="Arial Narrow"/>
                <w:b/>
                <w:sz w:val="24"/>
                <w:szCs w:val="24"/>
              </w:rPr>
              <w:t xml:space="preserve">this </w:t>
            </w:r>
            <w:r w:rsidRPr="00F414B6">
              <w:rPr>
                <w:rFonts w:ascii="Arial Narrow" w:hAnsi="Arial Narrow"/>
                <w:b/>
                <w:sz w:val="24"/>
                <w:szCs w:val="24"/>
              </w:rPr>
              <w:t>request require a change to a collective bargaining agreement?</w:t>
            </w:r>
          </w:p>
        </w:tc>
        <w:tc>
          <w:tcPr>
            <w:tcW w:w="1326" w:type="dxa"/>
          </w:tcPr>
          <w:sdt>
            <w:sdtPr>
              <w:rPr>
                <w:rFonts w:ascii="Arial Narrow" w:hAnsi="Arial Narrow"/>
                <w:b/>
                <w:sz w:val="24"/>
                <w:szCs w:val="24"/>
              </w:rPr>
              <w:alias w:val="Select Y/N"/>
              <w:tag w:val="Select Y/N"/>
              <w:id w:val="1722947443"/>
              <w:placeholder>
                <w:docPart w:val="DA85FB6B3FBF45DAB36E2C5E5921E644"/>
              </w:placeholder>
              <w:dropDownList>
                <w:listItem w:displayText="Select Y/N" w:value="Select Y/N"/>
                <w:listItem w:displayText="Yes" w:value="Yes"/>
                <w:listItem w:displayText="No" w:value="No"/>
              </w:dropDownList>
            </w:sdtPr>
            <w:sdtEndPr/>
            <w:sdtContent>
              <w:p w:rsidR="0088269D" w:rsidRPr="00F414B6" w:rsidRDefault="00AC46AC" w:rsidP="001F1450">
                <w:pPr>
                  <w:ind w:left="90"/>
                  <w:rPr>
                    <w:rFonts w:ascii="Arial Narrow" w:hAnsi="Arial Narrow"/>
                    <w:b/>
                    <w:sz w:val="24"/>
                    <w:szCs w:val="24"/>
                  </w:rPr>
                </w:pPr>
                <w:r w:rsidRPr="00F414B6">
                  <w:rPr>
                    <w:rFonts w:ascii="Arial Narrow" w:hAnsi="Arial Narrow"/>
                    <w:b/>
                    <w:sz w:val="24"/>
                    <w:szCs w:val="24"/>
                  </w:rPr>
                  <w:t>No</w:t>
                </w:r>
              </w:p>
            </w:sdtContent>
          </w:sdt>
          <w:p w:rsidR="0088269D" w:rsidRPr="00F414B6" w:rsidRDefault="0088269D" w:rsidP="001F1450">
            <w:pPr>
              <w:ind w:left="90"/>
              <w:rPr>
                <w:rFonts w:ascii="Arial Narrow" w:hAnsi="Arial Narrow"/>
                <w:b/>
                <w:sz w:val="24"/>
                <w:szCs w:val="24"/>
              </w:rPr>
            </w:pPr>
          </w:p>
        </w:tc>
        <w:tc>
          <w:tcPr>
            <w:tcW w:w="5058" w:type="dxa"/>
          </w:tcPr>
          <w:p w:rsidR="0088269D" w:rsidRPr="00F414B6" w:rsidRDefault="0088269D" w:rsidP="001F1450">
            <w:pPr>
              <w:ind w:left="90"/>
              <w:rPr>
                <w:rFonts w:ascii="Arial Narrow" w:hAnsi="Arial Narrow"/>
                <w:b/>
                <w:sz w:val="24"/>
                <w:szCs w:val="24"/>
              </w:rPr>
            </w:pPr>
            <w:r w:rsidRPr="00F414B6">
              <w:rPr>
                <w:rFonts w:ascii="Arial Narrow" w:hAnsi="Arial Narrow"/>
                <w:b/>
                <w:sz w:val="24"/>
                <w:szCs w:val="24"/>
              </w:rPr>
              <w:t>Identify:</w:t>
            </w:r>
          </w:p>
        </w:tc>
      </w:tr>
      <w:tr w:rsidR="0088269D" w:rsidRPr="00F414B6" w:rsidTr="00A01CF4">
        <w:tc>
          <w:tcPr>
            <w:tcW w:w="3192" w:type="dxa"/>
          </w:tcPr>
          <w:p w:rsidR="0088269D" w:rsidRPr="00F414B6" w:rsidRDefault="0088269D" w:rsidP="001F1450">
            <w:pPr>
              <w:ind w:left="90"/>
              <w:rPr>
                <w:rFonts w:ascii="Arial Narrow" w:hAnsi="Arial Narrow"/>
                <w:b/>
                <w:sz w:val="24"/>
                <w:szCs w:val="24"/>
              </w:rPr>
            </w:pPr>
            <w:r w:rsidRPr="00F414B6">
              <w:rPr>
                <w:rFonts w:ascii="Arial Narrow" w:hAnsi="Arial Narrow"/>
                <w:b/>
                <w:sz w:val="24"/>
                <w:szCs w:val="24"/>
              </w:rPr>
              <w:t>Facility/workplace needs or impacts?</w:t>
            </w:r>
          </w:p>
        </w:tc>
        <w:tc>
          <w:tcPr>
            <w:tcW w:w="1326" w:type="dxa"/>
          </w:tcPr>
          <w:sdt>
            <w:sdtPr>
              <w:rPr>
                <w:rFonts w:ascii="Arial Narrow" w:hAnsi="Arial Narrow"/>
                <w:b/>
                <w:sz w:val="24"/>
                <w:szCs w:val="24"/>
              </w:rPr>
              <w:alias w:val="Select Y/N"/>
              <w:tag w:val="Select Y/N"/>
              <w:id w:val="-1076975246"/>
              <w:placeholder>
                <w:docPart w:val="099625C0628247FEB33CCC0069A5B908"/>
              </w:placeholder>
              <w:dropDownList>
                <w:listItem w:displayText="Select Y/N" w:value="Select Y/N"/>
                <w:listItem w:displayText="Yes" w:value="Yes"/>
                <w:listItem w:displayText="No" w:value="No"/>
              </w:dropDownList>
            </w:sdtPr>
            <w:sdtEndPr/>
            <w:sdtContent>
              <w:p w:rsidR="0088269D" w:rsidRPr="00F414B6" w:rsidRDefault="00AC46AC" w:rsidP="001F1450">
                <w:pPr>
                  <w:ind w:left="90"/>
                  <w:rPr>
                    <w:rFonts w:ascii="Arial Narrow" w:hAnsi="Arial Narrow"/>
                    <w:b/>
                    <w:sz w:val="24"/>
                    <w:szCs w:val="24"/>
                  </w:rPr>
                </w:pPr>
                <w:r w:rsidRPr="00F414B6">
                  <w:rPr>
                    <w:rFonts w:ascii="Arial Narrow" w:hAnsi="Arial Narrow"/>
                    <w:b/>
                    <w:sz w:val="24"/>
                    <w:szCs w:val="24"/>
                  </w:rPr>
                  <w:t>No</w:t>
                </w:r>
              </w:p>
            </w:sdtContent>
          </w:sdt>
          <w:p w:rsidR="0088269D" w:rsidRPr="00F414B6" w:rsidRDefault="0088269D" w:rsidP="001F1450">
            <w:pPr>
              <w:ind w:left="90"/>
              <w:rPr>
                <w:rFonts w:ascii="Arial Narrow" w:hAnsi="Arial Narrow"/>
                <w:b/>
                <w:sz w:val="24"/>
                <w:szCs w:val="24"/>
              </w:rPr>
            </w:pPr>
          </w:p>
        </w:tc>
        <w:tc>
          <w:tcPr>
            <w:tcW w:w="5058" w:type="dxa"/>
          </w:tcPr>
          <w:p w:rsidR="0088269D" w:rsidRPr="00F414B6" w:rsidRDefault="0088269D" w:rsidP="001F1450">
            <w:pPr>
              <w:ind w:left="90"/>
              <w:rPr>
                <w:rFonts w:ascii="Arial Narrow" w:hAnsi="Arial Narrow"/>
                <w:b/>
                <w:sz w:val="24"/>
                <w:szCs w:val="24"/>
              </w:rPr>
            </w:pPr>
            <w:r w:rsidRPr="00F414B6">
              <w:rPr>
                <w:rFonts w:ascii="Arial Narrow" w:hAnsi="Arial Narrow"/>
                <w:b/>
                <w:sz w:val="24"/>
                <w:szCs w:val="24"/>
              </w:rPr>
              <w:t>Identify:</w:t>
            </w:r>
          </w:p>
        </w:tc>
      </w:tr>
      <w:tr w:rsidR="0088269D" w:rsidRPr="00F414B6" w:rsidTr="00A01CF4">
        <w:tc>
          <w:tcPr>
            <w:tcW w:w="3192" w:type="dxa"/>
          </w:tcPr>
          <w:p w:rsidR="0088269D" w:rsidRPr="00F414B6" w:rsidRDefault="0088269D" w:rsidP="001F1450">
            <w:pPr>
              <w:ind w:left="90"/>
              <w:rPr>
                <w:rFonts w:ascii="Arial Narrow" w:hAnsi="Arial Narrow"/>
                <w:b/>
                <w:sz w:val="24"/>
                <w:szCs w:val="24"/>
              </w:rPr>
            </w:pPr>
            <w:r w:rsidRPr="00F414B6">
              <w:rPr>
                <w:rFonts w:ascii="Arial Narrow" w:hAnsi="Arial Narrow"/>
                <w:b/>
                <w:sz w:val="24"/>
                <w:szCs w:val="24"/>
              </w:rPr>
              <w:t>Capital Budget Impacts?</w:t>
            </w:r>
          </w:p>
        </w:tc>
        <w:tc>
          <w:tcPr>
            <w:tcW w:w="1326" w:type="dxa"/>
          </w:tcPr>
          <w:sdt>
            <w:sdtPr>
              <w:rPr>
                <w:rFonts w:ascii="Arial Narrow" w:hAnsi="Arial Narrow"/>
                <w:b/>
                <w:sz w:val="24"/>
                <w:szCs w:val="24"/>
              </w:rPr>
              <w:alias w:val="Select Y/N"/>
              <w:tag w:val="Select Y/N"/>
              <w:id w:val="1176775077"/>
              <w:placeholder>
                <w:docPart w:val="7525EA4AF5EA4CD583B7F986064C377B"/>
              </w:placeholder>
              <w:dropDownList>
                <w:listItem w:displayText="Select Y/N" w:value="Select Y/N"/>
                <w:listItem w:displayText="Yes" w:value="Yes"/>
                <w:listItem w:displayText="No" w:value="No"/>
              </w:dropDownList>
            </w:sdtPr>
            <w:sdtEndPr/>
            <w:sdtContent>
              <w:p w:rsidR="0088269D" w:rsidRPr="00F414B6" w:rsidRDefault="00AC46AC" w:rsidP="001F1450">
                <w:pPr>
                  <w:ind w:left="90"/>
                  <w:rPr>
                    <w:rFonts w:ascii="Arial Narrow" w:hAnsi="Arial Narrow"/>
                    <w:b/>
                    <w:sz w:val="24"/>
                    <w:szCs w:val="24"/>
                  </w:rPr>
                </w:pPr>
                <w:r w:rsidRPr="00F414B6">
                  <w:rPr>
                    <w:rFonts w:ascii="Arial Narrow" w:hAnsi="Arial Narrow"/>
                    <w:b/>
                    <w:sz w:val="24"/>
                    <w:szCs w:val="24"/>
                  </w:rPr>
                  <w:t>No</w:t>
                </w:r>
              </w:p>
            </w:sdtContent>
          </w:sdt>
          <w:p w:rsidR="0088269D" w:rsidRPr="00F414B6" w:rsidRDefault="0088269D" w:rsidP="001F1450">
            <w:pPr>
              <w:ind w:left="90"/>
              <w:rPr>
                <w:rFonts w:ascii="Arial Narrow" w:hAnsi="Arial Narrow"/>
                <w:b/>
                <w:sz w:val="24"/>
                <w:szCs w:val="24"/>
              </w:rPr>
            </w:pPr>
          </w:p>
        </w:tc>
        <w:tc>
          <w:tcPr>
            <w:tcW w:w="5058" w:type="dxa"/>
          </w:tcPr>
          <w:p w:rsidR="0088269D" w:rsidRPr="00F414B6" w:rsidRDefault="0088269D" w:rsidP="001F1450">
            <w:pPr>
              <w:ind w:left="90"/>
              <w:rPr>
                <w:rFonts w:ascii="Arial Narrow" w:hAnsi="Arial Narrow"/>
                <w:b/>
                <w:sz w:val="24"/>
                <w:szCs w:val="24"/>
              </w:rPr>
            </w:pPr>
            <w:r w:rsidRPr="00F414B6">
              <w:rPr>
                <w:rFonts w:ascii="Arial Narrow" w:hAnsi="Arial Narrow"/>
                <w:b/>
                <w:sz w:val="24"/>
                <w:szCs w:val="24"/>
              </w:rPr>
              <w:t>Identify:</w:t>
            </w:r>
          </w:p>
        </w:tc>
      </w:tr>
      <w:tr w:rsidR="0088269D" w:rsidRPr="00F414B6" w:rsidTr="00A01CF4">
        <w:tc>
          <w:tcPr>
            <w:tcW w:w="3192" w:type="dxa"/>
          </w:tcPr>
          <w:p w:rsidR="0088269D" w:rsidRPr="00F414B6" w:rsidRDefault="0088269D" w:rsidP="001F1450">
            <w:pPr>
              <w:ind w:left="90"/>
              <w:rPr>
                <w:rFonts w:ascii="Arial Narrow" w:hAnsi="Arial Narrow"/>
                <w:b/>
                <w:sz w:val="24"/>
                <w:szCs w:val="24"/>
              </w:rPr>
            </w:pPr>
            <w:r w:rsidRPr="00F414B6">
              <w:rPr>
                <w:rFonts w:ascii="Arial Narrow" w:hAnsi="Arial Narrow"/>
                <w:b/>
                <w:sz w:val="24"/>
                <w:szCs w:val="24"/>
              </w:rPr>
              <w:t>Is change required to existing statutes, rules or contracts?</w:t>
            </w:r>
          </w:p>
        </w:tc>
        <w:tc>
          <w:tcPr>
            <w:tcW w:w="1326" w:type="dxa"/>
          </w:tcPr>
          <w:sdt>
            <w:sdtPr>
              <w:rPr>
                <w:rFonts w:ascii="Arial Narrow" w:hAnsi="Arial Narrow"/>
                <w:b/>
                <w:sz w:val="24"/>
                <w:szCs w:val="24"/>
              </w:rPr>
              <w:alias w:val="Select Y/N"/>
              <w:tag w:val="Select Y/N"/>
              <w:id w:val="-976686115"/>
              <w:placeholder>
                <w:docPart w:val="4679B63A7D764F0AB33BCC6D0C4153BF"/>
              </w:placeholder>
              <w:dropDownList>
                <w:listItem w:displayText="Select Y/N" w:value="Select Y/N"/>
                <w:listItem w:displayText="Yes" w:value="Yes"/>
                <w:listItem w:displayText="No" w:value="No"/>
              </w:dropDownList>
            </w:sdtPr>
            <w:sdtEndPr/>
            <w:sdtContent>
              <w:p w:rsidR="0088269D" w:rsidRPr="00F414B6" w:rsidRDefault="00AC46AC" w:rsidP="001F1450">
                <w:pPr>
                  <w:ind w:left="90"/>
                  <w:rPr>
                    <w:rFonts w:ascii="Arial Narrow" w:hAnsi="Arial Narrow"/>
                    <w:b/>
                    <w:sz w:val="24"/>
                    <w:szCs w:val="24"/>
                  </w:rPr>
                </w:pPr>
                <w:r w:rsidRPr="00F414B6">
                  <w:rPr>
                    <w:rFonts w:ascii="Arial Narrow" w:hAnsi="Arial Narrow"/>
                    <w:b/>
                    <w:sz w:val="24"/>
                    <w:szCs w:val="24"/>
                  </w:rPr>
                  <w:t>No</w:t>
                </w:r>
              </w:p>
            </w:sdtContent>
          </w:sdt>
          <w:p w:rsidR="0088269D" w:rsidRPr="00F414B6" w:rsidRDefault="0088269D" w:rsidP="001F1450">
            <w:pPr>
              <w:ind w:left="90"/>
              <w:rPr>
                <w:rFonts w:ascii="Arial Narrow" w:hAnsi="Arial Narrow"/>
                <w:b/>
                <w:sz w:val="24"/>
                <w:szCs w:val="24"/>
              </w:rPr>
            </w:pPr>
          </w:p>
        </w:tc>
        <w:tc>
          <w:tcPr>
            <w:tcW w:w="5058" w:type="dxa"/>
          </w:tcPr>
          <w:p w:rsidR="0088269D" w:rsidRPr="00F414B6" w:rsidRDefault="0088269D" w:rsidP="001F1450">
            <w:pPr>
              <w:ind w:left="90"/>
              <w:rPr>
                <w:rFonts w:ascii="Arial Narrow" w:hAnsi="Arial Narrow"/>
                <w:b/>
                <w:sz w:val="24"/>
                <w:szCs w:val="24"/>
              </w:rPr>
            </w:pPr>
            <w:r w:rsidRPr="00F414B6">
              <w:rPr>
                <w:rFonts w:ascii="Arial Narrow" w:hAnsi="Arial Narrow"/>
                <w:b/>
                <w:sz w:val="24"/>
                <w:szCs w:val="24"/>
              </w:rPr>
              <w:t>Identify:</w:t>
            </w:r>
          </w:p>
        </w:tc>
      </w:tr>
      <w:tr w:rsidR="0088269D" w:rsidRPr="00F414B6" w:rsidTr="00A01CF4">
        <w:tc>
          <w:tcPr>
            <w:tcW w:w="3192" w:type="dxa"/>
          </w:tcPr>
          <w:p w:rsidR="0088269D" w:rsidRPr="00F414B6" w:rsidRDefault="0088269D" w:rsidP="001F1450">
            <w:pPr>
              <w:ind w:left="90"/>
              <w:rPr>
                <w:rFonts w:ascii="Arial Narrow" w:hAnsi="Arial Narrow"/>
                <w:b/>
                <w:sz w:val="24"/>
                <w:szCs w:val="24"/>
              </w:rPr>
            </w:pPr>
            <w:r w:rsidRPr="00F414B6">
              <w:rPr>
                <w:rFonts w:ascii="Arial Narrow" w:hAnsi="Arial Narrow"/>
                <w:b/>
                <w:sz w:val="24"/>
                <w:szCs w:val="24"/>
              </w:rPr>
              <w:t>Is the request related to or a result of litigation?</w:t>
            </w:r>
          </w:p>
        </w:tc>
        <w:tc>
          <w:tcPr>
            <w:tcW w:w="1326" w:type="dxa"/>
          </w:tcPr>
          <w:sdt>
            <w:sdtPr>
              <w:rPr>
                <w:rFonts w:ascii="Arial Narrow" w:hAnsi="Arial Narrow"/>
                <w:b/>
                <w:sz w:val="24"/>
                <w:szCs w:val="24"/>
              </w:rPr>
              <w:alias w:val="Select Y/N"/>
              <w:tag w:val="Select Y/N"/>
              <w:id w:val="-45616110"/>
              <w:placeholder>
                <w:docPart w:val="D6E901D4B29F4E0FA65582B9D20EC11F"/>
              </w:placeholder>
              <w:dropDownList>
                <w:listItem w:displayText="Select Y/N" w:value="Select Y/N"/>
                <w:listItem w:displayText="Yes" w:value="Yes"/>
                <w:listItem w:displayText="No" w:value="No"/>
              </w:dropDownList>
            </w:sdtPr>
            <w:sdtEndPr/>
            <w:sdtContent>
              <w:p w:rsidR="0088269D" w:rsidRPr="00F414B6" w:rsidRDefault="00AC46AC" w:rsidP="001F1450">
                <w:pPr>
                  <w:ind w:left="90"/>
                  <w:rPr>
                    <w:rFonts w:ascii="Arial Narrow" w:hAnsi="Arial Narrow"/>
                    <w:b/>
                    <w:sz w:val="24"/>
                    <w:szCs w:val="24"/>
                  </w:rPr>
                </w:pPr>
                <w:r w:rsidRPr="00F414B6">
                  <w:rPr>
                    <w:rFonts w:ascii="Arial Narrow" w:hAnsi="Arial Narrow"/>
                    <w:b/>
                    <w:sz w:val="24"/>
                    <w:szCs w:val="24"/>
                  </w:rPr>
                  <w:t>No</w:t>
                </w:r>
              </w:p>
            </w:sdtContent>
          </w:sdt>
          <w:p w:rsidR="0088269D" w:rsidRPr="00F414B6" w:rsidRDefault="0088269D" w:rsidP="001F1450">
            <w:pPr>
              <w:ind w:left="90"/>
              <w:rPr>
                <w:rFonts w:ascii="Arial Narrow" w:hAnsi="Arial Narrow"/>
                <w:b/>
                <w:sz w:val="24"/>
                <w:szCs w:val="24"/>
              </w:rPr>
            </w:pPr>
          </w:p>
        </w:tc>
        <w:tc>
          <w:tcPr>
            <w:tcW w:w="5058" w:type="dxa"/>
          </w:tcPr>
          <w:p w:rsidR="0088269D" w:rsidRPr="00F414B6" w:rsidRDefault="0088269D" w:rsidP="001F1450">
            <w:pPr>
              <w:ind w:left="90"/>
              <w:rPr>
                <w:rFonts w:ascii="Arial Narrow" w:hAnsi="Arial Narrow"/>
                <w:b/>
                <w:sz w:val="24"/>
                <w:szCs w:val="24"/>
              </w:rPr>
            </w:pPr>
            <w:r w:rsidRPr="00F414B6">
              <w:rPr>
                <w:rFonts w:ascii="Arial Narrow" w:hAnsi="Arial Narrow"/>
                <w:b/>
                <w:sz w:val="24"/>
                <w:szCs w:val="24"/>
              </w:rPr>
              <w:t>Identify lawsuit (please consult with Attorney General’s Office):</w:t>
            </w:r>
          </w:p>
        </w:tc>
      </w:tr>
      <w:tr w:rsidR="0088269D" w:rsidRPr="00F414B6" w:rsidTr="00A01CF4">
        <w:tc>
          <w:tcPr>
            <w:tcW w:w="3192" w:type="dxa"/>
          </w:tcPr>
          <w:p w:rsidR="0088269D" w:rsidRPr="00F414B6" w:rsidRDefault="0088269D" w:rsidP="001F1450">
            <w:pPr>
              <w:ind w:left="90"/>
              <w:rPr>
                <w:rFonts w:ascii="Arial Narrow" w:hAnsi="Arial Narrow"/>
                <w:b/>
                <w:sz w:val="24"/>
                <w:szCs w:val="24"/>
              </w:rPr>
            </w:pPr>
            <w:r w:rsidRPr="00F414B6">
              <w:rPr>
                <w:rFonts w:ascii="Arial Narrow" w:hAnsi="Arial Narrow"/>
                <w:b/>
                <w:sz w:val="24"/>
                <w:szCs w:val="24"/>
              </w:rPr>
              <w:t>Is the request related to Puget Sound recovery?</w:t>
            </w:r>
          </w:p>
        </w:tc>
        <w:tc>
          <w:tcPr>
            <w:tcW w:w="1326" w:type="dxa"/>
          </w:tcPr>
          <w:sdt>
            <w:sdtPr>
              <w:rPr>
                <w:rFonts w:ascii="Arial Narrow" w:hAnsi="Arial Narrow"/>
                <w:b/>
                <w:sz w:val="24"/>
                <w:szCs w:val="24"/>
              </w:rPr>
              <w:alias w:val="Select Y/N"/>
              <w:tag w:val="Select Y/N"/>
              <w:id w:val="1431932542"/>
              <w:placeholder>
                <w:docPart w:val="075ECB845CD14040B3CC3AB308A44FA2"/>
              </w:placeholder>
              <w:dropDownList>
                <w:listItem w:displayText="Select Y/N" w:value="Select Y/N"/>
                <w:listItem w:displayText="Yes" w:value="Yes"/>
                <w:listItem w:displayText="No" w:value="No"/>
              </w:dropDownList>
            </w:sdtPr>
            <w:sdtEndPr/>
            <w:sdtContent>
              <w:p w:rsidR="0088269D" w:rsidRPr="00F414B6" w:rsidRDefault="00AC46AC" w:rsidP="001F1450">
                <w:pPr>
                  <w:ind w:left="90"/>
                  <w:rPr>
                    <w:rFonts w:ascii="Arial Narrow" w:hAnsi="Arial Narrow"/>
                    <w:b/>
                    <w:sz w:val="24"/>
                    <w:szCs w:val="24"/>
                  </w:rPr>
                </w:pPr>
                <w:r w:rsidRPr="00F414B6">
                  <w:rPr>
                    <w:rFonts w:ascii="Arial Narrow" w:hAnsi="Arial Narrow"/>
                    <w:b/>
                    <w:sz w:val="24"/>
                    <w:szCs w:val="24"/>
                  </w:rPr>
                  <w:t>No</w:t>
                </w:r>
              </w:p>
            </w:sdtContent>
          </w:sdt>
          <w:p w:rsidR="0088269D" w:rsidRPr="00F414B6" w:rsidRDefault="0088269D" w:rsidP="001F1450">
            <w:pPr>
              <w:ind w:left="90"/>
              <w:rPr>
                <w:rFonts w:ascii="Arial Narrow" w:hAnsi="Arial Narrow"/>
                <w:b/>
                <w:sz w:val="24"/>
                <w:szCs w:val="24"/>
              </w:rPr>
            </w:pPr>
          </w:p>
        </w:tc>
        <w:tc>
          <w:tcPr>
            <w:tcW w:w="5058" w:type="dxa"/>
          </w:tcPr>
          <w:p w:rsidR="0088269D" w:rsidRPr="00F414B6" w:rsidRDefault="0088269D" w:rsidP="001F1450">
            <w:pPr>
              <w:ind w:left="90"/>
              <w:rPr>
                <w:rFonts w:ascii="Arial Narrow" w:hAnsi="Arial Narrow"/>
                <w:b/>
                <w:sz w:val="24"/>
                <w:szCs w:val="24"/>
              </w:rPr>
            </w:pPr>
            <w:r w:rsidRPr="00F414B6">
              <w:rPr>
                <w:rFonts w:ascii="Arial Narrow" w:hAnsi="Arial Narrow"/>
                <w:b/>
                <w:sz w:val="24"/>
                <w:szCs w:val="24"/>
              </w:rPr>
              <w:t xml:space="preserve">If yes, see budget instructions Section </w:t>
            </w:r>
            <w:r w:rsidR="00E87100" w:rsidRPr="00F414B6">
              <w:rPr>
                <w:rFonts w:ascii="Arial Narrow" w:hAnsi="Arial Narrow"/>
                <w:b/>
                <w:sz w:val="24"/>
                <w:szCs w:val="24"/>
              </w:rPr>
              <w:t>14.4</w:t>
            </w:r>
            <w:r w:rsidRPr="00F414B6">
              <w:rPr>
                <w:rFonts w:ascii="Arial Narrow" w:hAnsi="Arial Narrow"/>
                <w:b/>
                <w:sz w:val="24"/>
                <w:szCs w:val="24"/>
              </w:rPr>
              <w:t xml:space="preserve"> for additional instructions</w:t>
            </w:r>
          </w:p>
        </w:tc>
      </w:tr>
      <w:tr w:rsidR="0088269D" w:rsidRPr="00F414B6" w:rsidTr="00A01CF4">
        <w:tc>
          <w:tcPr>
            <w:tcW w:w="3192" w:type="dxa"/>
          </w:tcPr>
          <w:p w:rsidR="0088269D" w:rsidRPr="00F414B6" w:rsidRDefault="0088269D" w:rsidP="001F1450">
            <w:pPr>
              <w:ind w:left="90"/>
              <w:rPr>
                <w:rFonts w:ascii="Arial Narrow" w:hAnsi="Arial Narrow"/>
                <w:b/>
                <w:sz w:val="24"/>
                <w:szCs w:val="24"/>
              </w:rPr>
            </w:pPr>
            <w:r w:rsidRPr="00F414B6">
              <w:rPr>
                <w:rFonts w:ascii="Arial Narrow" w:hAnsi="Arial Narrow"/>
                <w:b/>
                <w:sz w:val="24"/>
                <w:szCs w:val="24"/>
              </w:rPr>
              <w:t>Identify other important connections</w:t>
            </w:r>
          </w:p>
        </w:tc>
        <w:tc>
          <w:tcPr>
            <w:tcW w:w="1326" w:type="dxa"/>
          </w:tcPr>
          <w:p w:rsidR="0088269D" w:rsidRPr="00F414B6" w:rsidRDefault="0088269D" w:rsidP="001F1450">
            <w:pPr>
              <w:ind w:left="90"/>
              <w:rPr>
                <w:rFonts w:ascii="Arial Narrow" w:hAnsi="Arial Narrow"/>
                <w:b/>
                <w:sz w:val="24"/>
                <w:szCs w:val="24"/>
              </w:rPr>
            </w:pPr>
          </w:p>
        </w:tc>
        <w:tc>
          <w:tcPr>
            <w:tcW w:w="5058" w:type="dxa"/>
          </w:tcPr>
          <w:p w:rsidR="0088269D" w:rsidRPr="00F414B6" w:rsidRDefault="0088269D" w:rsidP="001F1450">
            <w:pPr>
              <w:ind w:left="90"/>
              <w:rPr>
                <w:rFonts w:ascii="Arial Narrow" w:hAnsi="Arial Narrow"/>
                <w:b/>
                <w:sz w:val="24"/>
                <w:szCs w:val="24"/>
              </w:rPr>
            </w:pPr>
          </w:p>
        </w:tc>
      </w:tr>
    </w:tbl>
    <w:p w:rsidR="0097113E" w:rsidRPr="00F414B6" w:rsidRDefault="0097113E" w:rsidP="001F1450">
      <w:pPr>
        <w:spacing w:after="0" w:line="240" w:lineRule="auto"/>
        <w:ind w:left="90"/>
        <w:rPr>
          <w:rFonts w:ascii="Arial Narrow" w:hAnsi="Arial Narrow"/>
          <w:b/>
          <w:sz w:val="24"/>
          <w:szCs w:val="24"/>
        </w:rPr>
      </w:pPr>
    </w:p>
    <w:p w:rsidR="00281EB9" w:rsidRPr="00F414B6" w:rsidRDefault="00BF7A59" w:rsidP="001F1450">
      <w:pPr>
        <w:spacing w:after="0" w:line="240" w:lineRule="auto"/>
        <w:ind w:left="90"/>
        <w:rPr>
          <w:rFonts w:ascii="Arial Narrow" w:hAnsi="Arial Narrow"/>
          <w:b/>
          <w:sz w:val="24"/>
          <w:szCs w:val="24"/>
        </w:rPr>
      </w:pPr>
      <w:r w:rsidRPr="00F414B6">
        <w:rPr>
          <w:rFonts w:ascii="Arial Narrow" w:hAnsi="Arial Narrow"/>
          <w:b/>
          <w:sz w:val="24"/>
          <w:szCs w:val="24"/>
        </w:rPr>
        <w:t>Please provide a detailed d</w:t>
      </w:r>
      <w:r w:rsidR="00D071D2" w:rsidRPr="00F414B6">
        <w:rPr>
          <w:rFonts w:ascii="Arial Narrow" w:hAnsi="Arial Narrow"/>
          <w:b/>
          <w:sz w:val="24"/>
          <w:szCs w:val="24"/>
        </w:rPr>
        <w:t>iscussion of connections/impacts</w:t>
      </w:r>
      <w:r w:rsidR="0097113E" w:rsidRPr="00F414B6">
        <w:rPr>
          <w:rFonts w:ascii="Arial Narrow" w:hAnsi="Arial Narrow"/>
          <w:b/>
          <w:sz w:val="24"/>
          <w:szCs w:val="24"/>
        </w:rPr>
        <w:t xml:space="preserve"> identified above</w:t>
      </w:r>
      <w:r w:rsidR="00AC775E" w:rsidRPr="00F414B6">
        <w:rPr>
          <w:rFonts w:ascii="Arial Narrow" w:hAnsi="Arial Narrow"/>
          <w:b/>
          <w:sz w:val="24"/>
          <w:szCs w:val="24"/>
        </w:rPr>
        <w:t>.</w:t>
      </w:r>
      <w:r w:rsidR="00D071D2" w:rsidRPr="00F414B6">
        <w:rPr>
          <w:rFonts w:ascii="Arial Narrow" w:hAnsi="Arial Narrow"/>
          <w:b/>
          <w:sz w:val="24"/>
          <w:szCs w:val="24"/>
        </w:rPr>
        <w:t xml:space="preserve"> </w:t>
      </w:r>
    </w:p>
    <w:p w:rsidR="00AC46AC" w:rsidRPr="00F414B6" w:rsidRDefault="00AC46AC" w:rsidP="001F1450">
      <w:pPr>
        <w:widowControl w:val="0"/>
        <w:spacing w:after="0" w:line="240" w:lineRule="auto"/>
        <w:ind w:left="90"/>
        <w:rPr>
          <w:rFonts w:ascii="Arial Narrow" w:hAnsi="Arial Narrow" w:cs="Times New Roman"/>
          <w:color w:val="000000"/>
          <w:sz w:val="24"/>
          <w:szCs w:val="24"/>
        </w:rPr>
      </w:pPr>
    </w:p>
    <w:p w:rsidR="00FE18BB" w:rsidRDefault="00AC46AC" w:rsidP="001F1450">
      <w:pPr>
        <w:widowControl w:val="0"/>
        <w:spacing w:after="0" w:line="240" w:lineRule="auto"/>
        <w:ind w:left="90"/>
        <w:rPr>
          <w:rFonts w:ascii="Arial Narrow" w:hAnsi="Arial Narrow" w:cs="Times New Roman"/>
          <w:color w:val="000000"/>
          <w:sz w:val="24"/>
          <w:szCs w:val="24"/>
        </w:rPr>
      </w:pPr>
      <w:r w:rsidRPr="00F414B6">
        <w:rPr>
          <w:rFonts w:ascii="Arial Narrow" w:hAnsi="Arial Narrow" w:cs="Times New Roman"/>
          <w:color w:val="000000"/>
          <w:sz w:val="24"/>
          <w:szCs w:val="24"/>
        </w:rPr>
        <w:t xml:space="preserve">State and federal law mandates that DAHP be the central repository of cultural resource data.  The agency manages over </w:t>
      </w:r>
      <w:r w:rsidR="0030008D">
        <w:rPr>
          <w:rFonts w:ascii="Arial Narrow" w:hAnsi="Arial Narrow" w:cs="Times New Roman"/>
          <w:color w:val="000000"/>
          <w:sz w:val="24"/>
          <w:szCs w:val="24"/>
        </w:rPr>
        <w:t>ten</w:t>
      </w:r>
      <w:r w:rsidR="0030008D" w:rsidRPr="00F414B6">
        <w:rPr>
          <w:rFonts w:ascii="Arial Narrow" w:hAnsi="Arial Narrow" w:cs="Times New Roman"/>
          <w:color w:val="000000"/>
          <w:sz w:val="24"/>
          <w:szCs w:val="24"/>
        </w:rPr>
        <w:t xml:space="preserve"> </w:t>
      </w:r>
      <w:r w:rsidRPr="00F414B6">
        <w:rPr>
          <w:rFonts w:ascii="Arial Narrow" w:hAnsi="Arial Narrow" w:cs="Times New Roman"/>
          <w:color w:val="000000"/>
          <w:sz w:val="24"/>
          <w:szCs w:val="24"/>
        </w:rPr>
        <w:t xml:space="preserve">types of cultural resources that are </w:t>
      </w:r>
      <w:r w:rsidR="00FE18BB">
        <w:rPr>
          <w:rFonts w:ascii="Arial Narrow" w:hAnsi="Arial Narrow" w:cs="Times New Roman"/>
          <w:color w:val="000000"/>
          <w:sz w:val="24"/>
          <w:szCs w:val="24"/>
        </w:rPr>
        <w:t>maintained</w:t>
      </w:r>
      <w:r w:rsidRPr="00F414B6">
        <w:rPr>
          <w:rFonts w:ascii="Arial Narrow" w:hAnsi="Arial Narrow" w:cs="Times New Roman"/>
          <w:color w:val="000000"/>
          <w:sz w:val="24"/>
          <w:szCs w:val="24"/>
        </w:rPr>
        <w:t xml:space="preserve"> through two enterprise level Microsoft SQL databases, such as the State Archaeological Site and Historic Property Inventory datasets, and </w:t>
      </w:r>
      <w:r w:rsidR="0030008D">
        <w:rPr>
          <w:rFonts w:ascii="Arial Narrow" w:hAnsi="Arial Narrow" w:cs="Times New Roman"/>
          <w:color w:val="000000"/>
          <w:sz w:val="24"/>
          <w:szCs w:val="24"/>
        </w:rPr>
        <w:t>three</w:t>
      </w:r>
      <w:r w:rsidR="0030008D" w:rsidRPr="00F414B6">
        <w:rPr>
          <w:rFonts w:ascii="Arial Narrow" w:hAnsi="Arial Narrow" w:cs="Times New Roman"/>
          <w:color w:val="000000"/>
          <w:sz w:val="24"/>
          <w:szCs w:val="24"/>
        </w:rPr>
        <w:t xml:space="preserve"> </w:t>
      </w:r>
      <w:r w:rsidRPr="00F414B6">
        <w:rPr>
          <w:rFonts w:ascii="Arial Narrow" w:hAnsi="Arial Narrow" w:cs="Times New Roman"/>
          <w:color w:val="000000"/>
          <w:sz w:val="24"/>
          <w:szCs w:val="24"/>
        </w:rPr>
        <w:t xml:space="preserve">official registers of historic places; the National Register of Historic Places, Washington Heritage Register, and the Washington Heritage Barn Register. </w:t>
      </w:r>
    </w:p>
    <w:p w:rsidR="00902B3A" w:rsidRDefault="00902B3A" w:rsidP="001F1450">
      <w:pPr>
        <w:widowControl w:val="0"/>
        <w:spacing w:after="0" w:line="240" w:lineRule="auto"/>
        <w:ind w:left="90"/>
        <w:rPr>
          <w:rFonts w:ascii="Arial Narrow" w:hAnsi="Arial Narrow" w:cs="Times New Roman"/>
          <w:color w:val="000000"/>
          <w:sz w:val="24"/>
          <w:szCs w:val="24"/>
        </w:rPr>
      </w:pPr>
    </w:p>
    <w:p w:rsidR="00AC46AC" w:rsidRPr="00F414B6" w:rsidRDefault="00AC46AC" w:rsidP="001F1450">
      <w:pPr>
        <w:widowControl w:val="0"/>
        <w:spacing w:after="0" w:line="240" w:lineRule="auto"/>
        <w:ind w:left="90"/>
        <w:rPr>
          <w:rFonts w:ascii="Arial Narrow" w:hAnsi="Arial Narrow" w:cs="Times New Roman"/>
          <w:color w:val="000000"/>
          <w:sz w:val="24"/>
          <w:szCs w:val="24"/>
        </w:rPr>
      </w:pPr>
      <w:r w:rsidRPr="00F414B6">
        <w:rPr>
          <w:rFonts w:ascii="Arial Narrow" w:hAnsi="Arial Narrow" w:cs="Times New Roman"/>
          <w:color w:val="000000"/>
          <w:sz w:val="24"/>
          <w:szCs w:val="24"/>
        </w:rPr>
        <w:t xml:space="preserve">These inventories and registers are used by federal and state agencies, local governments and Tribes for </w:t>
      </w:r>
      <w:r w:rsidRPr="00F414B6">
        <w:rPr>
          <w:rFonts w:ascii="Arial Narrow" w:hAnsi="Arial Narrow" w:cs="Times New Roman"/>
          <w:color w:val="000000"/>
          <w:sz w:val="24"/>
          <w:szCs w:val="24"/>
        </w:rPr>
        <w:lastRenderedPageBreak/>
        <w:t>compliance with federal and state cultural resource management laws and regulations; particularly the State Environmental Policy Act, Section 106 of the National Historic Preservation Act of 1966, and Executive Order 05-05.  Planning and environmental consulting firms use the information for project development as well as property owners, developers, and the general public. The Department of Natural Resources uses the Archaeological Site database as part of the Forest and Fish requirement under their Habitat Conservation Plan to ensure that archaeological sites are not impacted during forest practices activities.</w:t>
      </w:r>
    </w:p>
    <w:p w:rsidR="00F03124" w:rsidRDefault="00F03124" w:rsidP="001F1450">
      <w:pPr>
        <w:widowControl w:val="0"/>
        <w:spacing w:after="0" w:line="240" w:lineRule="auto"/>
        <w:ind w:left="90"/>
        <w:rPr>
          <w:rFonts w:ascii="Arial Narrow" w:hAnsi="Arial Narrow" w:cs="Times New Roman"/>
          <w:color w:val="000000"/>
          <w:sz w:val="24"/>
          <w:szCs w:val="24"/>
        </w:rPr>
      </w:pPr>
    </w:p>
    <w:p w:rsidR="00AC46AC" w:rsidRPr="00F414B6" w:rsidRDefault="00AC46AC" w:rsidP="001F1450">
      <w:pPr>
        <w:widowControl w:val="0"/>
        <w:spacing w:after="0" w:line="240" w:lineRule="auto"/>
        <w:ind w:left="90"/>
        <w:rPr>
          <w:rFonts w:ascii="Arial Narrow" w:hAnsi="Arial Narrow" w:cs="Times New Roman"/>
          <w:color w:val="000000"/>
          <w:sz w:val="24"/>
          <w:szCs w:val="24"/>
        </w:rPr>
      </w:pPr>
      <w:r w:rsidRPr="00F414B6">
        <w:rPr>
          <w:rFonts w:ascii="Arial Narrow" w:hAnsi="Arial Narrow" w:cs="Times New Roman"/>
          <w:color w:val="000000"/>
          <w:sz w:val="24"/>
          <w:szCs w:val="24"/>
        </w:rPr>
        <w:t>The agency has information on close to 40,000 archaeological sites, 3,000 cemeteries and burials, and over 600,000 historic structures, which increase by one to two thousand, or more, per year. Maintaining and making this data accessible to the public, government agencies and qualified stakeholders is critical to state and federal environmental regulatory review processes as well as for timely project delivery.</w:t>
      </w:r>
    </w:p>
    <w:p w:rsidR="00F03124" w:rsidRDefault="00F03124" w:rsidP="001F1450">
      <w:pPr>
        <w:widowControl w:val="0"/>
        <w:spacing w:after="0" w:line="240" w:lineRule="auto"/>
        <w:ind w:left="90"/>
        <w:rPr>
          <w:rFonts w:ascii="Arial Narrow" w:hAnsi="Arial Narrow" w:cs="Times New Roman"/>
          <w:color w:val="000000"/>
          <w:sz w:val="24"/>
          <w:szCs w:val="24"/>
        </w:rPr>
      </w:pPr>
    </w:p>
    <w:p w:rsidR="00AC46AC" w:rsidRPr="00F414B6" w:rsidRDefault="00AC46AC" w:rsidP="001F1450">
      <w:pPr>
        <w:widowControl w:val="0"/>
        <w:spacing w:after="0" w:line="240" w:lineRule="auto"/>
        <w:ind w:left="90"/>
        <w:rPr>
          <w:rFonts w:ascii="Arial Narrow" w:hAnsi="Arial Narrow" w:cs="Times New Roman"/>
          <w:color w:val="000000"/>
          <w:sz w:val="24"/>
          <w:szCs w:val="24"/>
        </w:rPr>
      </w:pPr>
      <w:r w:rsidRPr="00F414B6">
        <w:rPr>
          <w:rFonts w:ascii="Arial Narrow" w:hAnsi="Arial Narrow" w:cs="Times New Roman"/>
          <w:color w:val="000000"/>
          <w:sz w:val="24"/>
          <w:szCs w:val="24"/>
        </w:rPr>
        <w:t>Funding for data storage and backup increases</w:t>
      </w:r>
      <w:r w:rsidR="00FE18BB">
        <w:rPr>
          <w:rFonts w:ascii="Arial Narrow" w:hAnsi="Arial Narrow" w:cs="Times New Roman"/>
          <w:color w:val="000000"/>
          <w:sz w:val="24"/>
          <w:szCs w:val="24"/>
        </w:rPr>
        <w:t xml:space="preserve"> and virtual server costs </w:t>
      </w:r>
      <w:r w:rsidRPr="00F414B6">
        <w:rPr>
          <w:rFonts w:ascii="Arial Narrow" w:hAnsi="Arial Narrow" w:cs="Times New Roman"/>
          <w:color w:val="000000"/>
          <w:sz w:val="24"/>
          <w:szCs w:val="24"/>
        </w:rPr>
        <w:t>for the next biennium means that the DAHP is able to maintain its current level of customer service, transparency</w:t>
      </w:r>
      <w:r w:rsidR="0030008D">
        <w:rPr>
          <w:rFonts w:ascii="Arial Narrow" w:hAnsi="Arial Narrow" w:cs="Times New Roman"/>
          <w:color w:val="000000"/>
          <w:sz w:val="24"/>
          <w:szCs w:val="24"/>
        </w:rPr>
        <w:t>,</w:t>
      </w:r>
      <w:r w:rsidRPr="00F414B6">
        <w:rPr>
          <w:rFonts w:ascii="Arial Narrow" w:hAnsi="Arial Narrow" w:cs="Times New Roman"/>
          <w:color w:val="000000"/>
          <w:sz w:val="24"/>
          <w:szCs w:val="24"/>
        </w:rPr>
        <w:t xml:space="preserve"> as well as grow with WISAARD as more users access the online application for review and data input of their cultural resource information. Increased funding for data storage and recovery </w:t>
      </w:r>
      <w:r w:rsidR="00FE18BB">
        <w:rPr>
          <w:rFonts w:ascii="Arial Narrow" w:hAnsi="Arial Narrow" w:cs="Times New Roman"/>
          <w:color w:val="000000"/>
          <w:sz w:val="24"/>
          <w:szCs w:val="24"/>
        </w:rPr>
        <w:t xml:space="preserve">and virtual server costs </w:t>
      </w:r>
      <w:r w:rsidRPr="00F414B6">
        <w:rPr>
          <w:rFonts w:ascii="Arial Narrow" w:hAnsi="Arial Narrow" w:cs="Times New Roman"/>
          <w:color w:val="000000"/>
          <w:sz w:val="24"/>
          <w:szCs w:val="24"/>
        </w:rPr>
        <w:t>will ensure that the agency’s regulatory functions will not be severely impacted in a disaster recovery situation, as the agency will quickly restore data and communications as to the presence or absence of cultural resources (archaeological sites, historic sites, burials etc.), which protects project proponents and other governmental review authorities from risk.</w:t>
      </w:r>
    </w:p>
    <w:p w:rsidR="009C1412" w:rsidRPr="00F414B6" w:rsidRDefault="009C1412" w:rsidP="001F1450">
      <w:pPr>
        <w:spacing w:after="0" w:line="240" w:lineRule="auto"/>
        <w:ind w:left="90"/>
        <w:rPr>
          <w:rFonts w:ascii="Arial Narrow" w:hAnsi="Arial Narrow"/>
          <w:sz w:val="24"/>
          <w:szCs w:val="24"/>
        </w:rPr>
      </w:pPr>
    </w:p>
    <w:p w:rsidR="007C321E" w:rsidRPr="00F414B6" w:rsidRDefault="00D071D2" w:rsidP="001F1450">
      <w:pPr>
        <w:spacing w:after="0" w:line="240" w:lineRule="auto"/>
        <w:ind w:left="90"/>
        <w:rPr>
          <w:rFonts w:ascii="Arial Narrow" w:hAnsi="Arial Narrow" w:cstheme="minorHAnsi"/>
          <w:sz w:val="24"/>
          <w:szCs w:val="24"/>
        </w:rPr>
      </w:pPr>
      <w:r w:rsidRPr="00F414B6">
        <w:rPr>
          <w:rFonts w:ascii="Arial Narrow" w:hAnsi="Arial Narrow"/>
          <w:b/>
          <w:sz w:val="24"/>
          <w:szCs w:val="24"/>
        </w:rPr>
        <w:t xml:space="preserve">What alternatives were explored by the agency and why was this option chosen? </w:t>
      </w:r>
    </w:p>
    <w:p w:rsidR="007C321E" w:rsidRPr="00F414B6" w:rsidRDefault="007C321E" w:rsidP="001F1450">
      <w:pPr>
        <w:spacing w:after="0" w:line="240" w:lineRule="auto"/>
        <w:ind w:left="90"/>
        <w:rPr>
          <w:rFonts w:ascii="Arial Narrow" w:hAnsi="Arial Narrow" w:cstheme="minorHAnsi"/>
          <w:sz w:val="24"/>
          <w:szCs w:val="24"/>
        </w:rPr>
      </w:pPr>
    </w:p>
    <w:p w:rsidR="00A402CA" w:rsidRPr="00F414B6" w:rsidRDefault="008A550F" w:rsidP="001F1450">
      <w:pPr>
        <w:spacing w:after="0" w:line="240" w:lineRule="auto"/>
        <w:ind w:left="90"/>
        <w:rPr>
          <w:rFonts w:ascii="Arial Narrow" w:hAnsi="Arial Narrow" w:cstheme="minorHAnsi"/>
          <w:sz w:val="24"/>
          <w:szCs w:val="24"/>
        </w:rPr>
      </w:pPr>
      <w:r w:rsidRPr="00F414B6">
        <w:rPr>
          <w:rFonts w:ascii="Arial Narrow" w:hAnsi="Arial Narrow" w:cstheme="minorHAnsi"/>
          <w:sz w:val="24"/>
          <w:szCs w:val="24"/>
        </w:rPr>
        <w:t>Since 2003</w:t>
      </w:r>
      <w:r w:rsidR="00F039B9" w:rsidRPr="00F414B6">
        <w:rPr>
          <w:rFonts w:ascii="Arial Narrow" w:hAnsi="Arial Narrow" w:cstheme="minorHAnsi"/>
          <w:sz w:val="24"/>
          <w:szCs w:val="24"/>
        </w:rPr>
        <w:t>,</w:t>
      </w:r>
      <w:r w:rsidRPr="00F414B6">
        <w:rPr>
          <w:rFonts w:ascii="Arial Narrow" w:hAnsi="Arial Narrow" w:cstheme="minorHAnsi"/>
          <w:sz w:val="24"/>
          <w:szCs w:val="24"/>
        </w:rPr>
        <w:t xml:space="preserve"> DAHP has relied on physical server</w:t>
      </w:r>
      <w:r w:rsidR="00391DA3" w:rsidRPr="00F414B6">
        <w:rPr>
          <w:rFonts w:ascii="Arial Narrow" w:hAnsi="Arial Narrow" w:cstheme="minorHAnsi"/>
          <w:sz w:val="24"/>
          <w:szCs w:val="24"/>
        </w:rPr>
        <w:t>s</w:t>
      </w:r>
      <w:r w:rsidRPr="00F414B6">
        <w:rPr>
          <w:rFonts w:ascii="Arial Narrow" w:hAnsi="Arial Narrow" w:cstheme="minorHAnsi"/>
          <w:sz w:val="24"/>
          <w:szCs w:val="24"/>
        </w:rPr>
        <w:t xml:space="preserve"> to host crucial business data</w:t>
      </w:r>
      <w:r w:rsidR="00F039B9" w:rsidRPr="00F414B6">
        <w:rPr>
          <w:rFonts w:ascii="Arial Narrow" w:hAnsi="Arial Narrow" w:cstheme="minorHAnsi"/>
          <w:sz w:val="24"/>
          <w:szCs w:val="24"/>
        </w:rPr>
        <w:t>. The cost of supporting the four year life c</w:t>
      </w:r>
      <w:r w:rsidR="00A402CA" w:rsidRPr="00F414B6">
        <w:rPr>
          <w:rFonts w:ascii="Arial Narrow" w:hAnsi="Arial Narrow" w:cstheme="minorHAnsi"/>
          <w:sz w:val="24"/>
          <w:szCs w:val="24"/>
        </w:rPr>
        <w:t>ycle and large storage arrays, which</w:t>
      </w:r>
      <w:r w:rsidR="00F039B9" w:rsidRPr="00F414B6">
        <w:rPr>
          <w:rFonts w:ascii="Arial Narrow" w:hAnsi="Arial Narrow" w:cstheme="minorHAnsi"/>
          <w:sz w:val="24"/>
          <w:szCs w:val="24"/>
        </w:rPr>
        <w:t xml:space="preserve"> the agency constantly outgr</w:t>
      </w:r>
      <w:r w:rsidR="00FE18BB">
        <w:rPr>
          <w:rFonts w:ascii="Arial Narrow" w:hAnsi="Arial Narrow" w:cstheme="minorHAnsi"/>
          <w:sz w:val="24"/>
          <w:szCs w:val="24"/>
        </w:rPr>
        <w:t>ew</w:t>
      </w:r>
      <w:r w:rsidR="00A402CA" w:rsidRPr="00F414B6">
        <w:rPr>
          <w:rFonts w:ascii="Arial Narrow" w:hAnsi="Arial Narrow" w:cstheme="minorHAnsi"/>
          <w:sz w:val="24"/>
          <w:szCs w:val="24"/>
        </w:rPr>
        <w:t>,</w:t>
      </w:r>
      <w:r w:rsidR="00F039B9" w:rsidRPr="00F414B6">
        <w:rPr>
          <w:rFonts w:ascii="Arial Narrow" w:hAnsi="Arial Narrow" w:cstheme="minorHAnsi"/>
          <w:sz w:val="24"/>
          <w:szCs w:val="24"/>
        </w:rPr>
        <w:t xml:space="preserve"> was becoming cost prohibitive. </w:t>
      </w:r>
    </w:p>
    <w:p w:rsidR="00A402CA" w:rsidRPr="00F414B6" w:rsidRDefault="00A402CA" w:rsidP="001F1450">
      <w:pPr>
        <w:spacing w:after="0" w:line="240" w:lineRule="auto"/>
        <w:ind w:left="90"/>
        <w:rPr>
          <w:rFonts w:ascii="Arial Narrow" w:hAnsi="Arial Narrow" w:cstheme="minorHAnsi"/>
          <w:sz w:val="24"/>
          <w:szCs w:val="24"/>
        </w:rPr>
      </w:pPr>
    </w:p>
    <w:p w:rsidR="00F039B9" w:rsidRPr="00F414B6" w:rsidRDefault="00A402CA" w:rsidP="001F1450">
      <w:pPr>
        <w:spacing w:after="0" w:line="240" w:lineRule="auto"/>
        <w:ind w:left="90"/>
        <w:rPr>
          <w:rFonts w:ascii="Arial Narrow" w:hAnsi="Arial Narrow" w:cstheme="minorHAnsi"/>
          <w:sz w:val="24"/>
          <w:szCs w:val="24"/>
        </w:rPr>
      </w:pPr>
      <w:r w:rsidRPr="00F414B6">
        <w:rPr>
          <w:rFonts w:ascii="Arial Narrow" w:hAnsi="Arial Narrow" w:cstheme="minorHAnsi"/>
          <w:sz w:val="24"/>
          <w:szCs w:val="24"/>
        </w:rPr>
        <w:t>Fortuitously</w:t>
      </w:r>
      <w:r w:rsidR="00F039B9" w:rsidRPr="00F414B6">
        <w:rPr>
          <w:rFonts w:ascii="Arial Narrow" w:hAnsi="Arial Narrow" w:cstheme="minorHAnsi"/>
          <w:sz w:val="24"/>
          <w:szCs w:val="24"/>
        </w:rPr>
        <w:t>, WaTech</w:t>
      </w:r>
      <w:r w:rsidRPr="00F414B6">
        <w:rPr>
          <w:rFonts w:ascii="Arial Narrow" w:hAnsi="Arial Narrow" w:cstheme="minorHAnsi"/>
          <w:sz w:val="24"/>
          <w:szCs w:val="24"/>
        </w:rPr>
        <w:t xml:space="preserve"> recently </w:t>
      </w:r>
      <w:r w:rsidR="00F039B9" w:rsidRPr="00F414B6">
        <w:rPr>
          <w:rFonts w:ascii="Arial Narrow" w:hAnsi="Arial Narrow" w:cstheme="minorHAnsi"/>
          <w:sz w:val="24"/>
          <w:szCs w:val="24"/>
        </w:rPr>
        <w:t xml:space="preserve">began offering a </w:t>
      </w:r>
      <w:r w:rsidRPr="00F414B6">
        <w:rPr>
          <w:rFonts w:ascii="Arial Narrow" w:hAnsi="Arial Narrow" w:cstheme="minorHAnsi"/>
          <w:sz w:val="24"/>
          <w:szCs w:val="24"/>
        </w:rPr>
        <w:t xml:space="preserve">service for </w:t>
      </w:r>
      <w:r w:rsidR="00F039B9" w:rsidRPr="00F414B6">
        <w:rPr>
          <w:rFonts w:ascii="Arial Narrow" w:hAnsi="Arial Narrow" w:cstheme="minorHAnsi"/>
          <w:sz w:val="24"/>
          <w:szCs w:val="24"/>
        </w:rPr>
        <w:t>private cloud virtual server hosting that was recommended to meet the agency’s immediate need as well as help circumnavigate the reoccurring</w:t>
      </w:r>
      <w:r w:rsidR="00FE18BB">
        <w:rPr>
          <w:rFonts w:ascii="Arial Narrow" w:hAnsi="Arial Narrow" w:cstheme="minorHAnsi"/>
          <w:sz w:val="24"/>
          <w:szCs w:val="24"/>
        </w:rPr>
        <w:t xml:space="preserve"> cost prohibitive</w:t>
      </w:r>
      <w:r w:rsidR="00F039B9" w:rsidRPr="00F414B6">
        <w:rPr>
          <w:rFonts w:ascii="Arial Narrow" w:hAnsi="Arial Narrow" w:cstheme="minorHAnsi"/>
          <w:sz w:val="24"/>
          <w:szCs w:val="24"/>
        </w:rPr>
        <w:t xml:space="preserve"> issues tha</w:t>
      </w:r>
      <w:r w:rsidR="00FE18BB">
        <w:rPr>
          <w:rFonts w:ascii="Arial Narrow" w:hAnsi="Arial Narrow" w:cstheme="minorHAnsi"/>
          <w:sz w:val="24"/>
          <w:szCs w:val="24"/>
        </w:rPr>
        <w:t>t accompanied physical servers.</w:t>
      </w:r>
    </w:p>
    <w:p w:rsidR="00F039B9" w:rsidRPr="00F414B6" w:rsidRDefault="00F039B9" w:rsidP="001F1450">
      <w:pPr>
        <w:spacing w:after="0" w:line="240" w:lineRule="auto"/>
        <w:ind w:left="90"/>
        <w:rPr>
          <w:rFonts w:ascii="Arial Narrow" w:hAnsi="Arial Narrow" w:cstheme="minorHAnsi"/>
          <w:sz w:val="24"/>
          <w:szCs w:val="24"/>
        </w:rPr>
      </w:pPr>
    </w:p>
    <w:p w:rsidR="008A550F" w:rsidRPr="00F414B6" w:rsidRDefault="00F039B9" w:rsidP="001F1450">
      <w:pPr>
        <w:spacing w:after="0" w:line="240" w:lineRule="auto"/>
        <w:ind w:left="90"/>
        <w:rPr>
          <w:rFonts w:ascii="Arial Narrow" w:hAnsi="Arial Narrow" w:cstheme="minorHAnsi"/>
          <w:sz w:val="24"/>
          <w:szCs w:val="24"/>
        </w:rPr>
      </w:pPr>
      <w:r w:rsidRPr="00F414B6">
        <w:rPr>
          <w:rFonts w:ascii="Arial Narrow" w:hAnsi="Arial Narrow" w:cstheme="minorHAnsi"/>
          <w:sz w:val="24"/>
          <w:szCs w:val="24"/>
        </w:rPr>
        <w:t xml:space="preserve">As </w:t>
      </w:r>
      <w:r w:rsidR="00A402CA" w:rsidRPr="00F414B6">
        <w:rPr>
          <w:rFonts w:ascii="Arial Narrow" w:hAnsi="Arial Narrow" w:cstheme="minorHAnsi"/>
          <w:sz w:val="24"/>
          <w:szCs w:val="24"/>
        </w:rPr>
        <w:t>a result</w:t>
      </w:r>
      <w:r w:rsidRPr="00F414B6">
        <w:rPr>
          <w:rFonts w:ascii="Arial Narrow" w:hAnsi="Arial Narrow" w:cstheme="minorHAnsi"/>
          <w:sz w:val="24"/>
          <w:szCs w:val="24"/>
        </w:rPr>
        <w:t>,</w:t>
      </w:r>
      <w:r w:rsidR="008A550F" w:rsidRPr="00F414B6">
        <w:rPr>
          <w:rFonts w:ascii="Arial Narrow" w:hAnsi="Arial Narrow" w:cstheme="minorHAnsi"/>
          <w:sz w:val="24"/>
          <w:szCs w:val="24"/>
        </w:rPr>
        <w:t xml:space="preserve"> the agency </w:t>
      </w:r>
      <w:r w:rsidR="00C14528" w:rsidRPr="00F414B6">
        <w:rPr>
          <w:rFonts w:ascii="Arial Narrow" w:hAnsi="Arial Narrow" w:cstheme="minorHAnsi"/>
          <w:sz w:val="24"/>
          <w:szCs w:val="24"/>
        </w:rPr>
        <w:t>elected</w:t>
      </w:r>
      <w:r w:rsidRPr="00F414B6">
        <w:rPr>
          <w:rFonts w:ascii="Arial Narrow" w:hAnsi="Arial Narrow" w:cstheme="minorHAnsi"/>
          <w:sz w:val="24"/>
          <w:szCs w:val="24"/>
        </w:rPr>
        <w:t xml:space="preserve"> to </w:t>
      </w:r>
      <w:r w:rsidR="008A550F" w:rsidRPr="00F414B6">
        <w:rPr>
          <w:rFonts w:ascii="Arial Narrow" w:hAnsi="Arial Narrow" w:cstheme="minorHAnsi"/>
          <w:sz w:val="24"/>
          <w:szCs w:val="24"/>
        </w:rPr>
        <w:t xml:space="preserve">reduce its server </w:t>
      </w:r>
      <w:r w:rsidRPr="00F414B6">
        <w:rPr>
          <w:rFonts w:ascii="Arial Narrow" w:hAnsi="Arial Narrow" w:cstheme="minorHAnsi"/>
          <w:sz w:val="24"/>
          <w:szCs w:val="24"/>
        </w:rPr>
        <w:t xml:space="preserve">carbon </w:t>
      </w:r>
      <w:r w:rsidR="008A550F" w:rsidRPr="00F414B6">
        <w:rPr>
          <w:rFonts w:ascii="Arial Narrow" w:hAnsi="Arial Narrow" w:cstheme="minorHAnsi"/>
          <w:sz w:val="24"/>
          <w:szCs w:val="24"/>
        </w:rPr>
        <w:t xml:space="preserve">footprint </w:t>
      </w:r>
      <w:r w:rsidR="00A402CA" w:rsidRPr="00F414B6">
        <w:rPr>
          <w:rFonts w:ascii="Arial Narrow" w:hAnsi="Arial Narrow" w:cstheme="minorHAnsi"/>
          <w:sz w:val="24"/>
          <w:szCs w:val="24"/>
        </w:rPr>
        <w:t xml:space="preserve">and reduce immediate costs </w:t>
      </w:r>
      <w:r w:rsidR="008A550F" w:rsidRPr="00F414B6">
        <w:rPr>
          <w:rFonts w:ascii="Arial Narrow" w:hAnsi="Arial Narrow" w:cstheme="minorHAnsi"/>
          <w:sz w:val="24"/>
          <w:szCs w:val="24"/>
        </w:rPr>
        <w:t xml:space="preserve">by migrating all of </w:t>
      </w:r>
      <w:r w:rsidRPr="00F414B6">
        <w:rPr>
          <w:rFonts w:ascii="Arial Narrow" w:hAnsi="Arial Narrow" w:cstheme="minorHAnsi"/>
          <w:sz w:val="24"/>
          <w:szCs w:val="24"/>
        </w:rPr>
        <w:t>the expensive</w:t>
      </w:r>
      <w:r w:rsidR="008A550F" w:rsidRPr="00F414B6">
        <w:rPr>
          <w:rFonts w:ascii="Arial Narrow" w:hAnsi="Arial Narrow" w:cstheme="minorHAnsi"/>
          <w:sz w:val="24"/>
          <w:szCs w:val="24"/>
        </w:rPr>
        <w:t xml:space="preserve"> physical servers </w:t>
      </w:r>
      <w:r w:rsidRPr="00F414B6">
        <w:rPr>
          <w:rFonts w:ascii="Arial Narrow" w:hAnsi="Arial Narrow" w:cstheme="minorHAnsi"/>
          <w:sz w:val="24"/>
          <w:szCs w:val="24"/>
        </w:rPr>
        <w:t xml:space="preserve">and attached storage </w:t>
      </w:r>
      <w:r w:rsidR="008A550F" w:rsidRPr="00F414B6">
        <w:rPr>
          <w:rFonts w:ascii="Arial Narrow" w:hAnsi="Arial Narrow" w:cstheme="minorHAnsi"/>
          <w:sz w:val="24"/>
          <w:szCs w:val="24"/>
        </w:rPr>
        <w:t xml:space="preserve">into WaTech’s virtual </w:t>
      </w:r>
      <w:r w:rsidRPr="00F414B6">
        <w:rPr>
          <w:rFonts w:ascii="Arial Narrow" w:hAnsi="Arial Narrow" w:cstheme="minorHAnsi"/>
          <w:sz w:val="24"/>
          <w:szCs w:val="24"/>
        </w:rPr>
        <w:t xml:space="preserve">server </w:t>
      </w:r>
      <w:r w:rsidR="008A550F" w:rsidRPr="00F414B6">
        <w:rPr>
          <w:rFonts w:ascii="Arial Narrow" w:hAnsi="Arial Narrow" w:cstheme="minorHAnsi"/>
          <w:sz w:val="24"/>
          <w:szCs w:val="24"/>
        </w:rPr>
        <w:t xml:space="preserve">hosting platform. Not only was this migration off of physical servers and into the cloud a means of </w:t>
      </w:r>
      <w:r w:rsidR="00C14528">
        <w:rPr>
          <w:rFonts w:ascii="Arial Narrow" w:hAnsi="Arial Narrow" w:cstheme="minorHAnsi"/>
          <w:sz w:val="24"/>
          <w:szCs w:val="24"/>
        </w:rPr>
        <w:t xml:space="preserve">complying with </w:t>
      </w:r>
      <w:r w:rsidR="00C14528" w:rsidRPr="00F414B6">
        <w:rPr>
          <w:rFonts w:ascii="Arial Narrow" w:hAnsi="Arial Narrow" w:cstheme="minorHAnsi"/>
          <w:sz w:val="24"/>
          <w:szCs w:val="24"/>
        </w:rPr>
        <w:t xml:space="preserve">recommendations </w:t>
      </w:r>
      <w:r w:rsidR="00C14528">
        <w:rPr>
          <w:rFonts w:ascii="Arial Narrow" w:hAnsi="Arial Narrow" w:cstheme="minorHAnsi"/>
          <w:sz w:val="24"/>
          <w:szCs w:val="24"/>
        </w:rPr>
        <w:t>from</w:t>
      </w:r>
      <w:r w:rsidR="00C14528" w:rsidRPr="00F414B6">
        <w:rPr>
          <w:rFonts w:ascii="Arial Narrow" w:hAnsi="Arial Narrow" w:cstheme="minorHAnsi"/>
          <w:sz w:val="24"/>
          <w:szCs w:val="24"/>
        </w:rPr>
        <w:t xml:space="preserve"> WaTech </w:t>
      </w:r>
      <w:r w:rsidR="00C14528">
        <w:rPr>
          <w:rFonts w:ascii="Arial Narrow" w:hAnsi="Arial Narrow" w:cstheme="minorHAnsi"/>
          <w:sz w:val="24"/>
          <w:szCs w:val="24"/>
        </w:rPr>
        <w:t>and the OCIO s</w:t>
      </w:r>
      <w:r w:rsidR="00C14528" w:rsidRPr="00F414B6">
        <w:rPr>
          <w:rFonts w:ascii="Arial Narrow" w:hAnsi="Arial Narrow" w:cstheme="minorHAnsi"/>
          <w:sz w:val="24"/>
          <w:szCs w:val="24"/>
        </w:rPr>
        <w:t>trategic planning</w:t>
      </w:r>
      <w:r w:rsidR="00C14528">
        <w:rPr>
          <w:rFonts w:ascii="Arial Narrow" w:hAnsi="Arial Narrow" w:cstheme="minorHAnsi"/>
          <w:sz w:val="24"/>
          <w:szCs w:val="24"/>
        </w:rPr>
        <w:t xml:space="preserve">, but </w:t>
      </w:r>
      <w:r w:rsidR="008A48E9">
        <w:rPr>
          <w:rFonts w:ascii="Arial Narrow" w:hAnsi="Arial Narrow" w:cstheme="minorHAnsi"/>
          <w:sz w:val="24"/>
          <w:szCs w:val="24"/>
        </w:rPr>
        <w:t>this move</w:t>
      </w:r>
      <w:r w:rsidR="00C14528" w:rsidRPr="00F414B6">
        <w:rPr>
          <w:rFonts w:ascii="Arial Narrow" w:hAnsi="Arial Narrow" w:cstheme="minorHAnsi"/>
          <w:sz w:val="24"/>
          <w:szCs w:val="24"/>
        </w:rPr>
        <w:t xml:space="preserve"> </w:t>
      </w:r>
      <w:r w:rsidR="008A48E9">
        <w:rPr>
          <w:rFonts w:ascii="Arial Narrow" w:hAnsi="Arial Narrow" w:cstheme="minorHAnsi"/>
          <w:sz w:val="24"/>
          <w:szCs w:val="24"/>
        </w:rPr>
        <w:t xml:space="preserve">enabled DAHP to further </w:t>
      </w:r>
      <w:r w:rsidR="008A550F" w:rsidRPr="00F414B6">
        <w:rPr>
          <w:rFonts w:ascii="Arial Narrow" w:hAnsi="Arial Narrow" w:cstheme="minorHAnsi"/>
          <w:sz w:val="24"/>
          <w:szCs w:val="24"/>
        </w:rPr>
        <w:t>reduc</w:t>
      </w:r>
      <w:r w:rsidR="00C14528">
        <w:rPr>
          <w:rFonts w:ascii="Arial Narrow" w:hAnsi="Arial Narrow" w:cstheme="minorHAnsi"/>
          <w:sz w:val="24"/>
          <w:szCs w:val="24"/>
        </w:rPr>
        <w:t>e</w:t>
      </w:r>
      <w:r w:rsidR="008A550F" w:rsidRPr="00F414B6">
        <w:rPr>
          <w:rFonts w:ascii="Arial Narrow" w:hAnsi="Arial Narrow" w:cstheme="minorHAnsi"/>
          <w:sz w:val="24"/>
          <w:szCs w:val="24"/>
        </w:rPr>
        <w:t xml:space="preserve"> the agency’s carbon footprint and </w:t>
      </w:r>
      <w:r w:rsidR="008A48E9">
        <w:rPr>
          <w:rFonts w:ascii="Arial Narrow" w:hAnsi="Arial Narrow" w:cstheme="minorHAnsi"/>
          <w:sz w:val="24"/>
          <w:szCs w:val="24"/>
        </w:rPr>
        <w:t xml:space="preserve">conform </w:t>
      </w:r>
      <w:r w:rsidR="00F03124">
        <w:rPr>
          <w:rFonts w:ascii="Arial Narrow" w:hAnsi="Arial Narrow" w:cstheme="minorHAnsi"/>
          <w:sz w:val="24"/>
          <w:szCs w:val="24"/>
        </w:rPr>
        <w:t>to</w:t>
      </w:r>
      <w:r w:rsidR="008A48E9">
        <w:rPr>
          <w:rFonts w:ascii="Arial Narrow" w:hAnsi="Arial Narrow" w:cstheme="minorHAnsi"/>
          <w:sz w:val="24"/>
          <w:szCs w:val="24"/>
        </w:rPr>
        <w:t xml:space="preserve"> the </w:t>
      </w:r>
      <w:r w:rsidR="008A550F" w:rsidRPr="00F414B6">
        <w:rPr>
          <w:rFonts w:ascii="Arial Narrow" w:hAnsi="Arial Narrow" w:cstheme="minorHAnsi"/>
          <w:sz w:val="24"/>
          <w:szCs w:val="24"/>
        </w:rPr>
        <w:t>Governor’</w:t>
      </w:r>
      <w:r w:rsidR="008A48E9">
        <w:rPr>
          <w:rFonts w:ascii="Arial Narrow" w:hAnsi="Arial Narrow" w:cstheme="minorHAnsi"/>
          <w:sz w:val="24"/>
          <w:szCs w:val="24"/>
        </w:rPr>
        <w:t xml:space="preserve">s </w:t>
      </w:r>
      <w:r w:rsidR="008A48E9" w:rsidRPr="008A48E9">
        <w:rPr>
          <w:rFonts w:ascii="Arial Narrow" w:hAnsi="Arial Narrow" w:cstheme="minorHAnsi"/>
          <w:sz w:val="24"/>
          <w:szCs w:val="24"/>
        </w:rPr>
        <w:t xml:space="preserve">Carbon Pollution Executive Order </w:t>
      </w:r>
      <w:r w:rsidR="008A48E9">
        <w:rPr>
          <w:rFonts w:ascii="Arial Narrow" w:hAnsi="Arial Narrow" w:cstheme="minorHAnsi"/>
          <w:sz w:val="24"/>
          <w:szCs w:val="24"/>
        </w:rPr>
        <w:t>(14-04).</w:t>
      </w:r>
    </w:p>
    <w:p w:rsidR="00A402CA" w:rsidRPr="00F414B6" w:rsidRDefault="00A402CA" w:rsidP="001F1450">
      <w:pPr>
        <w:spacing w:after="0" w:line="240" w:lineRule="auto"/>
        <w:ind w:left="90"/>
        <w:rPr>
          <w:rFonts w:ascii="Arial Narrow" w:hAnsi="Arial Narrow" w:cstheme="minorHAnsi"/>
          <w:sz w:val="24"/>
          <w:szCs w:val="24"/>
        </w:rPr>
      </w:pPr>
    </w:p>
    <w:p w:rsidR="00A12135" w:rsidRPr="00F414B6" w:rsidRDefault="00A12135" w:rsidP="001F1450">
      <w:pPr>
        <w:spacing w:after="0" w:line="240" w:lineRule="auto"/>
        <w:ind w:left="90"/>
        <w:rPr>
          <w:rFonts w:ascii="Arial Narrow" w:hAnsi="Arial Narrow"/>
          <w:b/>
          <w:sz w:val="24"/>
          <w:szCs w:val="24"/>
        </w:rPr>
      </w:pPr>
      <w:r w:rsidRPr="00F414B6">
        <w:rPr>
          <w:rFonts w:ascii="Arial Narrow" w:hAnsi="Arial Narrow"/>
          <w:b/>
          <w:sz w:val="24"/>
          <w:szCs w:val="24"/>
        </w:rPr>
        <w:t>What are the consequences of not funding this request?</w:t>
      </w:r>
    </w:p>
    <w:p w:rsidR="009C1412" w:rsidRPr="00F414B6" w:rsidRDefault="009C1412" w:rsidP="001F1450">
      <w:pPr>
        <w:spacing w:after="0" w:line="240" w:lineRule="auto"/>
        <w:ind w:left="90"/>
        <w:rPr>
          <w:rFonts w:ascii="Arial Narrow" w:hAnsi="Arial Narrow" w:cstheme="minorHAnsi"/>
          <w:sz w:val="24"/>
          <w:szCs w:val="24"/>
        </w:rPr>
      </w:pPr>
    </w:p>
    <w:p w:rsidR="00333CCC" w:rsidRPr="00F414B6" w:rsidRDefault="00A402CA" w:rsidP="001F1450">
      <w:pPr>
        <w:spacing w:after="0" w:line="240" w:lineRule="auto"/>
        <w:ind w:left="90"/>
        <w:rPr>
          <w:rFonts w:ascii="Arial Narrow" w:hAnsi="Arial Narrow" w:cstheme="minorHAnsi"/>
          <w:sz w:val="24"/>
          <w:szCs w:val="24"/>
        </w:rPr>
      </w:pPr>
      <w:r w:rsidRPr="00F414B6">
        <w:rPr>
          <w:rFonts w:ascii="Arial Narrow" w:hAnsi="Arial Narrow" w:cstheme="minorHAnsi"/>
          <w:sz w:val="24"/>
          <w:szCs w:val="24"/>
        </w:rPr>
        <w:t xml:space="preserve">By not funding this request, the </w:t>
      </w:r>
      <w:r w:rsidR="009F665D" w:rsidRPr="00F414B6">
        <w:rPr>
          <w:rFonts w:ascii="Arial Narrow" w:hAnsi="Arial Narrow" w:cstheme="minorHAnsi"/>
          <w:sz w:val="24"/>
          <w:szCs w:val="24"/>
        </w:rPr>
        <w:t>Dept.</w:t>
      </w:r>
      <w:r w:rsidRPr="00F414B6">
        <w:rPr>
          <w:rFonts w:ascii="Arial Narrow" w:hAnsi="Arial Narrow" w:cstheme="minorHAnsi"/>
          <w:sz w:val="24"/>
          <w:szCs w:val="24"/>
        </w:rPr>
        <w:t xml:space="preserve"> of Archaeology and Historic Preservation will</w:t>
      </w:r>
      <w:r w:rsidR="009F665D" w:rsidRPr="00F414B6">
        <w:rPr>
          <w:rFonts w:ascii="Arial Narrow" w:hAnsi="Arial Narrow" w:cstheme="minorHAnsi"/>
          <w:sz w:val="24"/>
          <w:szCs w:val="24"/>
        </w:rPr>
        <w:t xml:space="preserve"> not be able to</w:t>
      </w:r>
      <w:r w:rsidRPr="00F414B6">
        <w:rPr>
          <w:rFonts w:ascii="Arial Narrow" w:hAnsi="Arial Narrow" w:cstheme="minorHAnsi"/>
          <w:sz w:val="24"/>
          <w:szCs w:val="24"/>
        </w:rPr>
        <w:t xml:space="preserve"> </w:t>
      </w:r>
      <w:r w:rsidR="009F665D" w:rsidRPr="00F414B6">
        <w:rPr>
          <w:rFonts w:ascii="Arial Narrow" w:hAnsi="Arial Narrow" w:cstheme="minorHAnsi"/>
          <w:sz w:val="24"/>
          <w:szCs w:val="24"/>
        </w:rPr>
        <w:t xml:space="preserve">review projects associated with </w:t>
      </w:r>
      <w:r w:rsidRPr="00F414B6">
        <w:rPr>
          <w:rFonts w:ascii="Arial Narrow" w:hAnsi="Arial Narrow" w:cstheme="minorHAnsi"/>
          <w:sz w:val="24"/>
          <w:szCs w:val="24"/>
        </w:rPr>
        <w:t>the</w:t>
      </w:r>
      <w:r w:rsidRPr="00F414B6">
        <w:rPr>
          <w:rFonts w:ascii="Arial Narrow" w:hAnsi="Arial Narrow"/>
          <w:sz w:val="24"/>
          <w:szCs w:val="24"/>
        </w:rPr>
        <w:t xml:space="preserve"> </w:t>
      </w:r>
      <w:r w:rsidRPr="00F414B6">
        <w:rPr>
          <w:rFonts w:ascii="Arial Narrow" w:hAnsi="Arial Narrow" w:cstheme="minorHAnsi"/>
          <w:sz w:val="24"/>
          <w:szCs w:val="24"/>
        </w:rPr>
        <w:t>State Environmental Policy Act, Section 106 of the National Historic Preservation Act of 1966, and</w:t>
      </w:r>
      <w:r w:rsidR="009F665D" w:rsidRPr="00F414B6">
        <w:rPr>
          <w:rFonts w:ascii="Arial Narrow" w:hAnsi="Arial Narrow" w:cstheme="minorHAnsi"/>
          <w:sz w:val="24"/>
          <w:szCs w:val="24"/>
        </w:rPr>
        <w:t xml:space="preserve"> Executive Order 05-05</w:t>
      </w:r>
      <w:r w:rsidR="0016699D">
        <w:rPr>
          <w:rFonts w:ascii="Arial Narrow" w:hAnsi="Arial Narrow" w:cstheme="minorHAnsi"/>
          <w:sz w:val="24"/>
          <w:szCs w:val="24"/>
        </w:rPr>
        <w:t xml:space="preserve"> in a timely manner</w:t>
      </w:r>
      <w:r w:rsidR="009F665D" w:rsidRPr="00F414B6">
        <w:rPr>
          <w:rFonts w:ascii="Arial Narrow" w:hAnsi="Arial Narrow" w:cstheme="minorHAnsi"/>
          <w:sz w:val="24"/>
          <w:szCs w:val="24"/>
        </w:rPr>
        <w:t>,</w:t>
      </w:r>
      <w:r w:rsidR="0016699D">
        <w:rPr>
          <w:rFonts w:ascii="Arial Narrow" w:hAnsi="Arial Narrow" w:cstheme="minorHAnsi"/>
          <w:sz w:val="24"/>
          <w:szCs w:val="24"/>
        </w:rPr>
        <w:t xml:space="preserve"> </w:t>
      </w:r>
      <w:r w:rsidRPr="00F414B6">
        <w:rPr>
          <w:rFonts w:ascii="Arial Narrow" w:hAnsi="Arial Narrow" w:cstheme="minorHAnsi"/>
          <w:sz w:val="24"/>
          <w:szCs w:val="24"/>
        </w:rPr>
        <w:t xml:space="preserve">which will directly impact </w:t>
      </w:r>
      <w:r w:rsidR="00333CCC" w:rsidRPr="00F414B6">
        <w:rPr>
          <w:rFonts w:ascii="Arial Narrow" w:hAnsi="Arial Narrow" w:cstheme="minorHAnsi"/>
          <w:sz w:val="24"/>
          <w:szCs w:val="24"/>
        </w:rPr>
        <w:t xml:space="preserve">private citizens of Washington State, as well as </w:t>
      </w:r>
      <w:r w:rsidRPr="00F414B6">
        <w:rPr>
          <w:rFonts w:ascii="Arial Narrow" w:hAnsi="Arial Narrow" w:cstheme="minorHAnsi"/>
          <w:sz w:val="24"/>
          <w:szCs w:val="24"/>
        </w:rPr>
        <w:t xml:space="preserve">state, federal, local, and tribal governments. </w:t>
      </w:r>
    </w:p>
    <w:p w:rsidR="00333CCC" w:rsidRPr="00F414B6" w:rsidRDefault="00333CCC" w:rsidP="001F1450">
      <w:pPr>
        <w:spacing w:after="0" w:line="240" w:lineRule="auto"/>
        <w:ind w:left="90"/>
        <w:rPr>
          <w:rFonts w:ascii="Arial Narrow" w:hAnsi="Arial Narrow" w:cstheme="minorHAnsi"/>
          <w:sz w:val="24"/>
          <w:szCs w:val="24"/>
        </w:rPr>
      </w:pPr>
    </w:p>
    <w:p w:rsidR="009F665D" w:rsidRPr="00F414B6" w:rsidRDefault="00A402CA" w:rsidP="001F1450">
      <w:pPr>
        <w:spacing w:after="0" w:line="240" w:lineRule="auto"/>
        <w:ind w:left="90"/>
        <w:rPr>
          <w:rFonts w:ascii="Arial Narrow" w:hAnsi="Arial Narrow" w:cstheme="minorHAnsi"/>
          <w:sz w:val="24"/>
          <w:szCs w:val="24"/>
        </w:rPr>
      </w:pPr>
      <w:r w:rsidRPr="00F414B6">
        <w:rPr>
          <w:rFonts w:ascii="Arial Narrow" w:hAnsi="Arial Narrow" w:cstheme="minorHAnsi"/>
          <w:sz w:val="24"/>
          <w:szCs w:val="24"/>
        </w:rPr>
        <w:t>If DAHP is u</w:t>
      </w:r>
      <w:r w:rsidR="0016699D">
        <w:rPr>
          <w:rFonts w:ascii="Arial Narrow" w:hAnsi="Arial Narrow" w:cstheme="minorHAnsi"/>
          <w:sz w:val="24"/>
          <w:szCs w:val="24"/>
        </w:rPr>
        <w:t xml:space="preserve">nable to pay for additional virtual server infrastructure costs, nor receive and store data </w:t>
      </w:r>
      <w:r w:rsidRPr="00F414B6">
        <w:rPr>
          <w:rFonts w:ascii="Arial Narrow" w:hAnsi="Arial Narrow" w:cstheme="minorHAnsi"/>
          <w:sz w:val="24"/>
          <w:szCs w:val="24"/>
        </w:rPr>
        <w:t xml:space="preserve">associated with project reviews subject to the aforementioned laws, </w:t>
      </w:r>
      <w:r w:rsidR="009F665D" w:rsidRPr="00F414B6">
        <w:rPr>
          <w:rFonts w:ascii="Arial Narrow" w:hAnsi="Arial Narrow" w:cstheme="minorHAnsi"/>
          <w:sz w:val="24"/>
          <w:szCs w:val="24"/>
        </w:rPr>
        <w:t xml:space="preserve">the State of Washington is in breach of those laws and </w:t>
      </w:r>
      <w:r w:rsidR="00333CCC" w:rsidRPr="00F414B6">
        <w:rPr>
          <w:rFonts w:ascii="Arial Narrow" w:hAnsi="Arial Narrow" w:cstheme="minorHAnsi"/>
          <w:sz w:val="24"/>
          <w:szCs w:val="24"/>
        </w:rPr>
        <w:t xml:space="preserve">the financial and judicial liability associated with the destruction of cultural resources </w:t>
      </w:r>
      <w:r w:rsidR="009F665D" w:rsidRPr="00F414B6">
        <w:rPr>
          <w:rFonts w:ascii="Arial Narrow" w:hAnsi="Arial Narrow" w:cstheme="minorHAnsi"/>
          <w:sz w:val="24"/>
          <w:szCs w:val="24"/>
        </w:rPr>
        <w:t>will fall</w:t>
      </w:r>
      <w:r w:rsidR="00333CCC" w:rsidRPr="00F414B6">
        <w:rPr>
          <w:rFonts w:ascii="Arial Narrow" w:hAnsi="Arial Narrow" w:cstheme="minorHAnsi"/>
          <w:sz w:val="24"/>
          <w:szCs w:val="24"/>
        </w:rPr>
        <w:t xml:space="preserve"> on the </w:t>
      </w:r>
      <w:r w:rsidR="009F665D" w:rsidRPr="00F414B6">
        <w:rPr>
          <w:rFonts w:ascii="Arial Narrow" w:hAnsi="Arial Narrow" w:cstheme="minorHAnsi"/>
          <w:sz w:val="24"/>
          <w:szCs w:val="24"/>
        </w:rPr>
        <w:t xml:space="preserve">State of Washington and the </w:t>
      </w:r>
      <w:r w:rsidR="00333CCC" w:rsidRPr="00F414B6">
        <w:rPr>
          <w:rFonts w:ascii="Arial Narrow" w:hAnsi="Arial Narrow" w:cstheme="minorHAnsi"/>
          <w:sz w:val="24"/>
          <w:szCs w:val="24"/>
        </w:rPr>
        <w:t xml:space="preserve">project proponents. </w:t>
      </w:r>
    </w:p>
    <w:p w:rsidR="009F665D" w:rsidRPr="00F414B6" w:rsidRDefault="009F665D" w:rsidP="001F1450">
      <w:pPr>
        <w:spacing w:after="0" w:line="240" w:lineRule="auto"/>
        <w:ind w:left="90"/>
        <w:rPr>
          <w:rFonts w:ascii="Arial Narrow" w:hAnsi="Arial Narrow" w:cstheme="minorHAnsi"/>
          <w:sz w:val="24"/>
          <w:szCs w:val="24"/>
        </w:rPr>
      </w:pPr>
    </w:p>
    <w:p w:rsidR="00F039B9" w:rsidRDefault="00333CCC" w:rsidP="001F1450">
      <w:pPr>
        <w:spacing w:after="0" w:line="240" w:lineRule="auto"/>
        <w:ind w:left="90"/>
        <w:rPr>
          <w:rFonts w:ascii="Arial Narrow" w:hAnsi="Arial Narrow" w:cstheme="minorHAnsi"/>
          <w:sz w:val="24"/>
          <w:szCs w:val="24"/>
        </w:rPr>
      </w:pPr>
      <w:r w:rsidRPr="00F414B6">
        <w:rPr>
          <w:rFonts w:ascii="Arial Narrow" w:hAnsi="Arial Narrow" w:cstheme="minorHAnsi"/>
          <w:sz w:val="24"/>
          <w:szCs w:val="24"/>
        </w:rPr>
        <w:lastRenderedPageBreak/>
        <w:t xml:space="preserve">Damages to Washington State’s non-renewable cultural resources </w:t>
      </w:r>
      <w:r w:rsidR="0016699D">
        <w:rPr>
          <w:rFonts w:ascii="Arial Narrow" w:hAnsi="Arial Narrow" w:cstheme="minorHAnsi"/>
          <w:sz w:val="24"/>
          <w:szCs w:val="24"/>
        </w:rPr>
        <w:t>leverage</w:t>
      </w:r>
      <w:r w:rsidR="009F665D" w:rsidRPr="00F414B6">
        <w:rPr>
          <w:rFonts w:ascii="Arial Narrow" w:hAnsi="Arial Narrow" w:cstheme="minorHAnsi"/>
          <w:sz w:val="24"/>
          <w:szCs w:val="24"/>
        </w:rPr>
        <w:t xml:space="preserve"> civil penalties, large fines, expensive restoration costs, a class C felony designation under certain circumstance, </w:t>
      </w:r>
      <w:r w:rsidR="0016699D">
        <w:rPr>
          <w:rFonts w:ascii="Arial Narrow" w:hAnsi="Arial Narrow" w:cstheme="minorHAnsi"/>
          <w:sz w:val="24"/>
          <w:szCs w:val="24"/>
        </w:rPr>
        <w:t>as well as</w:t>
      </w:r>
      <w:r w:rsidR="009F665D" w:rsidRPr="00F414B6">
        <w:rPr>
          <w:rFonts w:ascii="Arial Narrow" w:hAnsi="Arial Narrow" w:cstheme="minorHAnsi"/>
          <w:sz w:val="24"/>
          <w:szCs w:val="24"/>
        </w:rPr>
        <w:t xml:space="preserve"> </w:t>
      </w:r>
      <w:r w:rsidR="0016699D">
        <w:rPr>
          <w:rFonts w:ascii="Arial Narrow" w:hAnsi="Arial Narrow" w:cstheme="minorHAnsi"/>
          <w:sz w:val="24"/>
          <w:szCs w:val="24"/>
        </w:rPr>
        <w:t>restitution</w:t>
      </w:r>
      <w:r w:rsidR="0016699D" w:rsidRPr="00F414B6">
        <w:rPr>
          <w:rFonts w:ascii="Arial Narrow" w:hAnsi="Arial Narrow" w:cstheme="minorHAnsi"/>
          <w:sz w:val="24"/>
          <w:szCs w:val="24"/>
        </w:rPr>
        <w:t xml:space="preserve"> </w:t>
      </w:r>
      <w:r w:rsidR="0016699D">
        <w:rPr>
          <w:rFonts w:ascii="Arial Narrow" w:hAnsi="Arial Narrow" w:cstheme="minorHAnsi"/>
          <w:sz w:val="24"/>
          <w:szCs w:val="24"/>
        </w:rPr>
        <w:t xml:space="preserve">associated with inflicted </w:t>
      </w:r>
      <w:r w:rsidR="009F665D" w:rsidRPr="00F414B6">
        <w:rPr>
          <w:rFonts w:ascii="Arial Narrow" w:hAnsi="Arial Narrow" w:cstheme="minorHAnsi"/>
          <w:sz w:val="24"/>
          <w:szCs w:val="24"/>
        </w:rPr>
        <w:t>pain and suffering to</w:t>
      </w:r>
      <w:r w:rsidRPr="00F414B6">
        <w:rPr>
          <w:rFonts w:ascii="Arial Narrow" w:hAnsi="Arial Narrow" w:cstheme="minorHAnsi"/>
          <w:sz w:val="24"/>
          <w:szCs w:val="24"/>
        </w:rPr>
        <w:t xml:space="preserve"> </w:t>
      </w:r>
      <w:r w:rsidR="009F665D" w:rsidRPr="00F414B6">
        <w:rPr>
          <w:rFonts w:ascii="Arial Narrow" w:hAnsi="Arial Narrow" w:cstheme="minorHAnsi"/>
          <w:sz w:val="24"/>
          <w:szCs w:val="24"/>
        </w:rPr>
        <w:t xml:space="preserve">tribal cultural identity. </w:t>
      </w:r>
    </w:p>
    <w:p w:rsidR="0016699D" w:rsidRDefault="0016699D" w:rsidP="001F1450">
      <w:pPr>
        <w:spacing w:after="0" w:line="240" w:lineRule="auto"/>
        <w:ind w:left="90"/>
        <w:rPr>
          <w:rFonts w:ascii="Arial Narrow" w:hAnsi="Arial Narrow" w:cstheme="minorHAnsi"/>
          <w:sz w:val="24"/>
          <w:szCs w:val="24"/>
        </w:rPr>
      </w:pPr>
    </w:p>
    <w:p w:rsidR="00F039B9" w:rsidRDefault="00F039B9" w:rsidP="001F1450">
      <w:pPr>
        <w:spacing w:after="0" w:line="240" w:lineRule="auto"/>
        <w:ind w:left="90"/>
        <w:rPr>
          <w:rFonts w:ascii="Arial Narrow" w:hAnsi="Arial Narrow" w:cstheme="minorHAnsi"/>
          <w:sz w:val="24"/>
          <w:szCs w:val="24"/>
        </w:rPr>
      </w:pPr>
    </w:p>
    <w:p w:rsidR="007C321E" w:rsidRPr="00F414B6" w:rsidRDefault="007C321E" w:rsidP="001F1450">
      <w:pPr>
        <w:spacing w:after="0" w:line="240" w:lineRule="auto"/>
        <w:ind w:left="90"/>
        <w:rPr>
          <w:rFonts w:ascii="Arial Narrow" w:hAnsi="Arial Narrow"/>
          <w:b/>
          <w:sz w:val="24"/>
          <w:szCs w:val="24"/>
        </w:rPr>
      </w:pPr>
      <w:r w:rsidRPr="00F414B6">
        <w:rPr>
          <w:rFonts w:ascii="Arial Narrow" w:hAnsi="Arial Narrow"/>
          <w:b/>
          <w:sz w:val="24"/>
          <w:szCs w:val="24"/>
        </w:rPr>
        <w:t>How has or can the agency address the issue or need in its current appropriation</w:t>
      </w:r>
      <w:r w:rsidR="00E664A4" w:rsidRPr="00F414B6">
        <w:rPr>
          <w:rFonts w:ascii="Arial Narrow" w:hAnsi="Arial Narrow"/>
          <w:b/>
          <w:sz w:val="24"/>
          <w:szCs w:val="24"/>
        </w:rPr>
        <w:t xml:space="preserve"> level</w:t>
      </w:r>
      <w:r w:rsidRPr="00F414B6">
        <w:rPr>
          <w:rFonts w:ascii="Arial Narrow" w:hAnsi="Arial Narrow"/>
          <w:b/>
          <w:sz w:val="24"/>
          <w:szCs w:val="24"/>
        </w:rPr>
        <w:t xml:space="preserve">? </w:t>
      </w:r>
    </w:p>
    <w:p w:rsidR="008170EA" w:rsidRPr="00F414B6" w:rsidRDefault="008170EA" w:rsidP="001F1450">
      <w:pPr>
        <w:spacing w:after="0" w:line="240" w:lineRule="auto"/>
        <w:ind w:left="90"/>
        <w:rPr>
          <w:rFonts w:ascii="Arial Narrow" w:hAnsi="Arial Narrow"/>
          <w:b/>
          <w:sz w:val="24"/>
          <w:szCs w:val="24"/>
        </w:rPr>
      </w:pPr>
    </w:p>
    <w:p w:rsidR="003F55C9" w:rsidRPr="00F414B6" w:rsidRDefault="003F55C9" w:rsidP="001F1450">
      <w:pPr>
        <w:spacing w:after="0" w:line="240" w:lineRule="auto"/>
        <w:ind w:left="90"/>
        <w:rPr>
          <w:rFonts w:ascii="Arial Narrow" w:hAnsi="Arial Narrow"/>
          <w:sz w:val="24"/>
          <w:szCs w:val="24"/>
        </w:rPr>
      </w:pPr>
      <w:r w:rsidRPr="00F414B6">
        <w:rPr>
          <w:rFonts w:ascii="Arial Narrow" w:hAnsi="Arial Narrow"/>
          <w:sz w:val="24"/>
          <w:szCs w:val="24"/>
        </w:rPr>
        <w:t>Unfortunately, a</w:t>
      </w:r>
      <w:r w:rsidR="008170EA" w:rsidRPr="00F414B6">
        <w:rPr>
          <w:rFonts w:ascii="Arial Narrow" w:hAnsi="Arial Narrow"/>
          <w:sz w:val="24"/>
          <w:szCs w:val="24"/>
        </w:rPr>
        <w:t xml:space="preserve">s more information </w:t>
      </w:r>
      <w:r w:rsidRPr="00F414B6">
        <w:rPr>
          <w:rFonts w:ascii="Arial Narrow" w:hAnsi="Arial Narrow"/>
          <w:sz w:val="24"/>
          <w:szCs w:val="24"/>
        </w:rPr>
        <w:t xml:space="preserve">has </w:t>
      </w:r>
      <w:r w:rsidR="008170EA" w:rsidRPr="00F414B6">
        <w:rPr>
          <w:rFonts w:ascii="Arial Narrow" w:hAnsi="Arial Narrow"/>
          <w:sz w:val="24"/>
          <w:szCs w:val="24"/>
        </w:rPr>
        <w:t>become available to the public and appropriate land managers</w:t>
      </w:r>
      <w:r w:rsidR="0016699D">
        <w:rPr>
          <w:rFonts w:ascii="Arial Narrow" w:hAnsi="Arial Narrow"/>
          <w:sz w:val="24"/>
          <w:szCs w:val="24"/>
        </w:rPr>
        <w:t xml:space="preserve"> via WISAARD</w:t>
      </w:r>
      <w:r w:rsidR="008170EA" w:rsidRPr="00F414B6">
        <w:rPr>
          <w:rFonts w:ascii="Arial Narrow" w:hAnsi="Arial Narrow"/>
          <w:sz w:val="24"/>
          <w:szCs w:val="24"/>
        </w:rPr>
        <w:t>, DAHP’s digital data</w:t>
      </w:r>
      <w:r w:rsidRPr="00F414B6">
        <w:rPr>
          <w:rFonts w:ascii="Arial Narrow" w:hAnsi="Arial Narrow"/>
          <w:sz w:val="24"/>
          <w:szCs w:val="24"/>
        </w:rPr>
        <w:t xml:space="preserve"> imprint</w:t>
      </w:r>
      <w:r w:rsidR="008170EA" w:rsidRPr="00F414B6">
        <w:rPr>
          <w:rFonts w:ascii="Arial Narrow" w:hAnsi="Arial Narrow"/>
          <w:sz w:val="24"/>
          <w:szCs w:val="24"/>
        </w:rPr>
        <w:t xml:space="preserve"> </w:t>
      </w:r>
      <w:r w:rsidRPr="00F414B6">
        <w:rPr>
          <w:rFonts w:ascii="Arial Narrow" w:hAnsi="Arial Narrow"/>
          <w:sz w:val="24"/>
          <w:szCs w:val="24"/>
        </w:rPr>
        <w:t>has</w:t>
      </w:r>
      <w:r w:rsidR="008170EA" w:rsidRPr="00F414B6">
        <w:rPr>
          <w:rFonts w:ascii="Arial Narrow" w:hAnsi="Arial Narrow"/>
          <w:sz w:val="24"/>
          <w:szCs w:val="24"/>
        </w:rPr>
        <w:t xml:space="preserve"> only </w:t>
      </w:r>
      <w:r w:rsidRPr="00F414B6">
        <w:rPr>
          <w:rFonts w:ascii="Arial Narrow" w:hAnsi="Arial Narrow"/>
          <w:sz w:val="24"/>
          <w:szCs w:val="24"/>
        </w:rPr>
        <w:t>grown</w:t>
      </w:r>
      <w:r w:rsidR="008170EA" w:rsidRPr="00F414B6">
        <w:rPr>
          <w:rFonts w:ascii="Arial Narrow" w:hAnsi="Arial Narrow"/>
          <w:sz w:val="24"/>
          <w:szCs w:val="24"/>
        </w:rPr>
        <w:t xml:space="preserve"> larger. There is no way around the anticipated increase i</w:t>
      </w:r>
      <w:r w:rsidRPr="00F414B6">
        <w:rPr>
          <w:rFonts w:ascii="Arial Narrow" w:hAnsi="Arial Narrow"/>
          <w:sz w:val="24"/>
          <w:szCs w:val="24"/>
        </w:rPr>
        <w:t xml:space="preserve">n data storage and backup costs over the next biennium. </w:t>
      </w:r>
    </w:p>
    <w:p w:rsidR="003F55C9" w:rsidRPr="00F414B6" w:rsidRDefault="003F55C9" w:rsidP="001F1450">
      <w:pPr>
        <w:spacing w:after="0" w:line="240" w:lineRule="auto"/>
        <w:ind w:left="90"/>
        <w:rPr>
          <w:rFonts w:ascii="Arial Narrow" w:hAnsi="Arial Narrow"/>
          <w:sz w:val="24"/>
          <w:szCs w:val="24"/>
        </w:rPr>
      </w:pPr>
    </w:p>
    <w:p w:rsidR="008170EA" w:rsidRPr="00F414B6" w:rsidRDefault="003F55C9" w:rsidP="001F1450">
      <w:pPr>
        <w:spacing w:after="0" w:line="240" w:lineRule="auto"/>
        <w:ind w:left="90"/>
        <w:rPr>
          <w:rFonts w:ascii="Arial Narrow" w:hAnsi="Arial Narrow" w:cstheme="minorHAnsi"/>
          <w:sz w:val="24"/>
          <w:szCs w:val="24"/>
        </w:rPr>
      </w:pPr>
      <w:r w:rsidRPr="00F414B6">
        <w:rPr>
          <w:rFonts w:ascii="Arial Narrow" w:hAnsi="Arial Narrow"/>
          <w:sz w:val="24"/>
          <w:szCs w:val="24"/>
        </w:rPr>
        <w:t xml:space="preserve">On the other hand, the current appropriation would address the funding issue if WaTech was able to reduce the cost of their current service offerings. </w:t>
      </w:r>
    </w:p>
    <w:p w:rsidR="00316B5D" w:rsidRPr="00F414B6" w:rsidRDefault="00316B5D" w:rsidP="001F1450">
      <w:pPr>
        <w:spacing w:after="0" w:line="240" w:lineRule="auto"/>
        <w:ind w:left="90"/>
        <w:rPr>
          <w:rFonts w:ascii="Arial Narrow" w:hAnsi="Arial Narrow"/>
          <w:b/>
          <w:sz w:val="24"/>
          <w:szCs w:val="24"/>
        </w:rPr>
      </w:pPr>
    </w:p>
    <w:p w:rsidR="00897389" w:rsidRPr="00F414B6" w:rsidRDefault="00897389" w:rsidP="001F1450">
      <w:pPr>
        <w:spacing w:after="0" w:line="240" w:lineRule="auto"/>
        <w:ind w:left="90"/>
        <w:rPr>
          <w:rFonts w:ascii="Arial Narrow" w:hAnsi="Arial Narrow" w:cstheme="minorHAnsi"/>
          <w:sz w:val="24"/>
          <w:szCs w:val="24"/>
        </w:rPr>
      </w:pPr>
      <w:r w:rsidRPr="00F414B6">
        <w:rPr>
          <w:rFonts w:ascii="Arial Narrow" w:hAnsi="Arial Narrow"/>
          <w:b/>
          <w:sz w:val="24"/>
          <w:szCs w:val="24"/>
        </w:rPr>
        <w:t>Other supporting materials:</w:t>
      </w:r>
      <w:r w:rsidRPr="00F414B6">
        <w:rPr>
          <w:rFonts w:ascii="Arial Narrow" w:hAnsi="Arial Narrow" w:cstheme="minorHAnsi"/>
          <w:sz w:val="24"/>
          <w:szCs w:val="24"/>
        </w:rPr>
        <w:t xml:space="preserve"> Please attach or reference any other supporting materials or information that will help analysts and policymakers understand and prioritize your request.</w:t>
      </w:r>
    </w:p>
    <w:p w:rsidR="00897389" w:rsidRPr="00F414B6" w:rsidRDefault="00897389" w:rsidP="001F1450">
      <w:pPr>
        <w:spacing w:after="0" w:line="240" w:lineRule="auto"/>
        <w:ind w:left="90"/>
        <w:rPr>
          <w:rFonts w:ascii="Arial Narrow" w:hAnsi="Arial Narrow"/>
          <w:sz w:val="24"/>
          <w:szCs w:val="24"/>
        </w:rPr>
      </w:pPr>
    </w:p>
    <w:p w:rsidR="00783057" w:rsidRDefault="00783057" w:rsidP="001F1450">
      <w:pPr>
        <w:spacing w:after="0" w:line="240" w:lineRule="auto"/>
        <w:ind w:left="90"/>
        <w:rPr>
          <w:rFonts w:ascii="Arial Narrow" w:hAnsi="Arial Narrow" w:cstheme="minorHAnsi"/>
          <w:sz w:val="24"/>
          <w:szCs w:val="24"/>
        </w:rPr>
      </w:pPr>
      <w:r w:rsidRPr="00F414B6">
        <w:rPr>
          <w:rFonts w:ascii="Arial Narrow" w:hAnsi="Arial Narrow"/>
          <w:b/>
          <w:sz w:val="24"/>
          <w:szCs w:val="24"/>
        </w:rPr>
        <w:t xml:space="preserve">Information </w:t>
      </w:r>
      <w:r w:rsidR="00B9587F" w:rsidRPr="00F414B6">
        <w:rPr>
          <w:rFonts w:ascii="Arial Narrow" w:hAnsi="Arial Narrow"/>
          <w:b/>
          <w:sz w:val="24"/>
          <w:szCs w:val="24"/>
        </w:rPr>
        <w:t>t</w:t>
      </w:r>
      <w:r w:rsidRPr="00F414B6">
        <w:rPr>
          <w:rFonts w:ascii="Arial Narrow" w:hAnsi="Arial Narrow"/>
          <w:b/>
          <w:sz w:val="24"/>
          <w:szCs w:val="24"/>
        </w:rPr>
        <w:t xml:space="preserve">echnology: </w:t>
      </w:r>
      <w:r w:rsidRPr="00F414B6">
        <w:rPr>
          <w:rFonts w:ascii="Arial Narrow" w:hAnsi="Arial Narrow" w:cstheme="minorHAnsi"/>
          <w:sz w:val="24"/>
          <w:szCs w:val="24"/>
        </w:rPr>
        <w:t xml:space="preserve">Does this </w:t>
      </w:r>
      <w:r w:rsidR="00B9587F" w:rsidRPr="00F414B6">
        <w:rPr>
          <w:rFonts w:ascii="Arial Narrow" w:hAnsi="Arial Narrow" w:cstheme="minorHAnsi"/>
          <w:sz w:val="24"/>
          <w:szCs w:val="24"/>
        </w:rPr>
        <w:t xml:space="preserve">Decision Package </w:t>
      </w:r>
      <w:r w:rsidRPr="00F414B6">
        <w:rPr>
          <w:rFonts w:ascii="Arial Narrow" w:hAnsi="Arial Narrow" w:cstheme="minorHAnsi"/>
          <w:sz w:val="24"/>
          <w:szCs w:val="24"/>
        </w:rPr>
        <w:t>include funding for any IT-related costs, including hardware, software, services (including cloud-based services), contracts or IT staff?</w:t>
      </w:r>
    </w:p>
    <w:p w:rsidR="001F1450" w:rsidRPr="00F414B6" w:rsidRDefault="001F1450" w:rsidP="001F1450">
      <w:pPr>
        <w:spacing w:after="0" w:line="240" w:lineRule="auto"/>
        <w:ind w:left="90"/>
        <w:rPr>
          <w:rFonts w:ascii="Arial Narrow" w:hAnsi="Arial Narrow" w:cstheme="minorHAnsi"/>
          <w:sz w:val="24"/>
          <w:szCs w:val="24"/>
        </w:rPr>
      </w:pPr>
      <w:r w:rsidRPr="00F414B6">
        <w:rPr>
          <w:rFonts w:ascii="Arial Narrow" w:hAnsi="Arial Narrow"/>
          <w:noProof/>
          <w:color w:val="0000FF"/>
          <w:sz w:val="24"/>
          <w:szCs w:val="24"/>
        </w:rPr>
        <w:drawing>
          <wp:anchor distT="0" distB="0" distL="114300" distR="114300" simplePos="0" relativeHeight="251657216" behindDoc="1" locked="0" layoutInCell="1" allowOverlap="1" wp14:anchorId="2A84F7BE" wp14:editId="4A20FD61">
            <wp:simplePos x="0" y="0"/>
            <wp:positionH relativeFrom="column">
              <wp:posOffset>956310</wp:posOffset>
            </wp:positionH>
            <wp:positionV relativeFrom="paragraph">
              <wp:posOffset>126365</wp:posOffset>
            </wp:positionV>
            <wp:extent cx="295275" cy="295275"/>
            <wp:effectExtent l="0" t="0" r="9525" b="9525"/>
            <wp:wrapNone/>
            <wp:docPr id="2" name="Picture 2" descr="https://upload.wikimedia.org/wikipedia/commons/thumb/c/c0/MUTCD_R1-1.svg/2000px-MUTCD_R1-1.sv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c/c0/MUTCD_R1-1.svg/2000px-MUTCD_R1-1.svg.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057" w:rsidRPr="00F414B6" w:rsidRDefault="00CC0984" w:rsidP="00A01CF4">
      <w:pPr>
        <w:spacing w:after="120" w:line="240" w:lineRule="auto"/>
        <w:ind w:left="1080" w:hanging="630"/>
        <w:rPr>
          <w:rFonts w:ascii="Arial Narrow" w:hAnsi="Arial Narrow" w:cstheme="minorHAnsi"/>
          <w:sz w:val="24"/>
          <w:szCs w:val="24"/>
        </w:rPr>
      </w:pPr>
      <w:sdt>
        <w:sdtPr>
          <w:rPr>
            <w:rFonts w:ascii="Arial Narrow" w:hAnsi="Arial Narrow"/>
            <w:sz w:val="24"/>
            <w:szCs w:val="24"/>
          </w:rPr>
          <w:id w:val="844372401"/>
          <w14:checkbox>
            <w14:checked w14:val="0"/>
            <w14:checkedState w14:val="2612" w14:font="MS Gothic"/>
            <w14:uncheckedState w14:val="2610" w14:font="MS Gothic"/>
          </w14:checkbox>
        </w:sdtPr>
        <w:sdtEndPr/>
        <w:sdtContent>
          <w:r w:rsidR="006E3399">
            <w:rPr>
              <w:rFonts w:ascii="MS Gothic" w:eastAsia="MS Gothic" w:hAnsi="MS Gothic" w:hint="eastAsia"/>
              <w:sz w:val="24"/>
              <w:szCs w:val="24"/>
            </w:rPr>
            <w:t>☐</w:t>
          </w:r>
        </w:sdtContent>
      </w:sdt>
      <w:r w:rsidR="00F46B27" w:rsidRPr="00F414B6">
        <w:rPr>
          <w:rFonts w:ascii="Arial Narrow" w:hAnsi="Arial Narrow" w:cstheme="minorHAnsi"/>
          <w:sz w:val="24"/>
          <w:szCs w:val="24"/>
        </w:rPr>
        <w:t xml:space="preserve"> </w:t>
      </w:r>
      <w:r w:rsidR="001F1450">
        <w:rPr>
          <w:rFonts w:ascii="Arial Narrow" w:hAnsi="Arial Narrow" w:cstheme="minorHAnsi"/>
          <w:sz w:val="24"/>
          <w:szCs w:val="24"/>
        </w:rPr>
        <w:tab/>
      </w:r>
      <w:r w:rsidR="00783057" w:rsidRPr="00F414B6">
        <w:rPr>
          <w:rFonts w:ascii="Arial Narrow" w:hAnsi="Arial Narrow" w:cstheme="minorHAnsi"/>
          <w:sz w:val="24"/>
          <w:szCs w:val="24"/>
        </w:rPr>
        <w:t>No</w:t>
      </w:r>
      <w:r w:rsidR="00112226" w:rsidRPr="00F414B6">
        <w:rPr>
          <w:rFonts w:ascii="Arial Narrow" w:hAnsi="Arial Narrow" w:cstheme="minorHAnsi"/>
          <w:sz w:val="24"/>
          <w:szCs w:val="24"/>
        </w:rPr>
        <w:t xml:space="preserve"> </w:t>
      </w:r>
    </w:p>
    <w:p w:rsidR="00783057" w:rsidRPr="00F414B6" w:rsidRDefault="00CC0984" w:rsidP="00A01CF4">
      <w:pPr>
        <w:spacing w:after="120" w:line="240" w:lineRule="auto"/>
        <w:ind w:left="1080" w:hanging="624"/>
        <w:rPr>
          <w:rFonts w:ascii="Arial Narrow" w:hAnsi="Arial Narrow" w:cstheme="minorHAnsi"/>
          <w:sz w:val="24"/>
          <w:szCs w:val="24"/>
        </w:rPr>
      </w:pPr>
      <w:sdt>
        <w:sdtPr>
          <w:rPr>
            <w:rFonts w:ascii="Arial Narrow" w:hAnsi="Arial Narrow"/>
            <w:sz w:val="24"/>
            <w:szCs w:val="24"/>
          </w:rPr>
          <w:id w:val="-502900584"/>
          <w14:checkbox>
            <w14:checked w14:val="1"/>
            <w14:checkedState w14:val="2612" w14:font="MS Gothic"/>
            <w14:uncheckedState w14:val="2610" w14:font="MS Gothic"/>
          </w14:checkbox>
        </w:sdtPr>
        <w:sdtEndPr/>
        <w:sdtContent>
          <w:r w:rsidR="006E3399">
            <w:rPr>
              <w:rFonts w:ascii="MS Gothic" w:eastAsia="MS Gothic" w:hAnsi="MS Gothic" w:hint="eastAsia"/>
              <w:sz w:val="24"/>
              <w:szCs w:val="24"/>
            </w:rPr>
            <w:t>☒</w:t>
          </w:r>
        </w:sdtContent>
      </w:sdt>
      <w:r w:rsidR="00F46B27" w:rsidRPr="00F414B6">
        <w:rPr>
          <w:rFonts w:ascii="Arial Narrow" w:hAnsi="Arial Narrow" w:cstheme="minorHAnsi"/>
          <w:sz w:val="24"/>
          <w:szCs w:val="24"/>
        </w:rPr>
        <w:t xml:space="preserve"> </w:t>
      </w:r>
      <w:r w:rsidR="00F46B27" w:rsidRPr="00F414B6">
        <w:rPr>
          <w:rFonts w:ascii="Arial Narrow" w:hAnsi="Arial Narrow" w:cstheme="minorHAnsi"/>
          <w:sz w:val="24"/>
          <w:szCs w:val="24"/>
        </w:rPr>
        <w:tab/>
      </w:r>
      <w:r w:rsidR="00783057" w:rsidRPr="00F414B6">
        <w:rPr>
          <w:rFonts w:ascii="Arial Narrow" w:hAnsi="Arial Narrow" w:cstheme="minorHAnsi"/>
          <w:sz w:val="24"/>
          <w:szCs w:val="24"/>
        </w:rPr>
        <w:t xml:space="preserve">Yes </w:t>
      </w:r>
      <w:r w:rsidR="00B44660" w:rsidRPr="00F414B6">
        <w:rPr>
          <w:rFonts w:ascii="Arial Narrow" w:hAnsi="Arial Narrow" w:cstheme="minorHAnsi"/>
          <w:sz w:val="24"/>
          <w:szCs w:val="24"/>
        </w:rPr>
        <w:t xml:space="preserve">Continue to </w:t>
      </w:r>
      <w:r w:rsidR="00783057" w:rsidRPr="00F414B6">
        <w:rPr>
          <w:rFonts w:ascii="Arial Narrow" w:hAnsi="Arial Narrow" w:cstheme="minorHAnsi"/>
          <w:sz w:val="24"/>
          <w:szCs w:val="24"/>
        </w:rPr>
        <w:t>IT Addendum</w:t>
      </w:r>
      <w:r w:rsidR="00B44660" w:rsidRPr="00F414B6">
        <w:rPr>
          <w:rFonts w:ascii="Arial Narrow" w:hAnsi="Arial Narrow" w:cstheme="minorHAnsi"/>
          <w:sz w:val="24"/>
          <w:szCs w:val="24"/>
        </w:rPr>
        <w:t xml:space="preserve"> below</w:t>
      </w:r>
      <w:r w:rsidR="00783057" w:rsidRPr="00F414B6">
        <w:rPr>
          <w:rFonts w:ascii="Arial Narrow" w:hAnsi="Arial Narrow" w:cstheme="minorHAnsi"/>
          <w:sz w:val="24"/>
          <w:szCs w:val="24"/>
        </w:rPr>
        <w:t xml:space="preserve"> and follow the directions on the bottom of the addendum to </w:t>
      </w:r>
      <w:r w:rsidR="00B44660" w:rsidRPr="00F414B6">
        <w:rPr>
          <w:rFonts w:ascii="Arial Narrow" w:hAnsi="Arial Narrow" w:cstheme="minorHAnsi"/>
          <w:sz w:val="24"/>
          <w:szCs w:val="24"/>
        </w:rPr>
        <w:t>m</w:t>
      </w:r>
      <w:r w:rsidR="00783057" w:rsidRPr="00F414B6">
        <w:rPr>
          <w:rFonts w:ascii="Arial Narrow" w:hAnsi="Arial Narrow" w:cstheme="minorHAnsi"/>
          <w:sz w:val="24"/>
          <w:szCs w:val="24"/>
        </w:rPr>
        <w:t>eet requirements for OCIO review.)</w:t>
      </w:r>
    </w:p>
    <w:p w:rsidR="00F46B27" w:rsidRPr="006258B7" w:rsidRDefault="00F46B27" w:rsidP="001F1450">
      <w:pPr>
        <w:spacing w:after="0" w:line="240" w:lineRule="auto"/>
        <w:ind w:left="90"/>
        <w:rPr>
          <w:rFonts w:ascii="Arial Narrow" w:hAnsi="Arial Narrow" w:cstheme="minorHAnsi"/>
          <w:sz w:val="24"/>
        </w:rPr>
      </w:pPr>
      <w:r w:rsidRPr="006258B7">
        <w:rPr>
          <w:rFonts w:ascii="Arial Narrow" w:hAnsi="Arial Narrow" w:cstheme="minorHAnsi"/>
          <w:sz w:val="24"/>
        </w:rPr>
        <w:br w:type="page"/>
      </w:r>
    </w:p>
    <w:p w:rsidR="00112226" w:rsidRPr="006258B7" w:rsidRDefault="00112226" w:rsidP="001F1450">
      <w:pPr>
        <w:spacing w:after="0" w:line="240" w:lineRule="auto"/>
        <w:ind w:left="90"/>
        <w:rPr>
          <w:rFonts w:ascii="Arial Narrow" w:hAnsi="Arial Narrow" w:cstheme="minorHAnsi"/>
          <w:sz w:val="24"/>
        </w:rPr>
      </w:pPr>
    </w:p>
    <w:p w:rsidR="00B6169C" w:rsidRPr="006258B7" w:rsidRDefault="00B6169C" w:rsidP="00A01CF4">
      <w:pPr>
        <w:pStyle w:val="Title"/>
        <w:numPr>
          <w:ilvl w:val="1"/>
          <w:numId w:val="10"/>
        </w:numPr>
        <w:spacing w:after="0"/>
        <w:ind w:left="90" w:firstLine="0"/>
        <w:rPr>
          <w:rFonts w:ascii="Arial Narrow" w:hAnsi="Arial Narrow"/>
          <w:sz w:val="44"/>
        </w:rPr>
      </w:pPr>
      <w:r w:rsidRPr="006258B7">
        <w:rPr>
          <w:rFonts w:ascii="Arial Narrow" w:hAnsi="Arial Narrow"/>
          <w:sz w:val="44"/>
        </w:rPr>
        <w:t>IT Addendum</w:t>
      </w:r>
    </w:p>
    <w:p w:rsidR="003076E5" w:rsidRDefault="003076E5" w:rsidP="001F1450">
      <w:pPr>
        <w:pStyle w:val="Heading1"/>
        <w:spacing w:before="0" w:line="240" w:lineRule="auto"/>
        <w:ind w:left="90"/>
        <w:rPr>
          <w:rFonts w:ascii="Arial Narrow" w:hAnsi="Arial Narrow"/>
        </w:rPr>
      </w:pPr>
    </w:p>
    <w:p w:rsidR="00B6169C" w:rsidRPr="006258B7" w:rsidRDefault="00B6169C" w:rsidP="001F1450">
      <w:pPr>
        <w:pStyle w:val="Heading1"/>
        <w:spacing w:before="0" w:line="240" w:lineRule="auto"/>
        <w:ind w:left="90"/>
        <w:rPr>
          <w:rFonts w:ascii="Arial Narrow" w:hAnsi="Arial Narrow"/>
        </w:rPr>
      </w:pPr>
      <w:r w:rsidRPr="006258B7">
        <w:rPr>
          <w:rFonts w:ascii="Arial Narrow" w:hAnsi="Arial Narrow"/>
        </w:rPr>
        <w:t>Part 1: Itemized IT Costs</w:t>
      </w:r>
    </w:p>
    <w:p w:rsidR="00B6169C" w:rsidRDefault="00B6169C" w:rsidP="001F1450">
      <w:pPr>
        <w:spacing w:after="0" w:line="240" w:lineRule="auto"/>
        <w:ind w:left="90"/>
        <w:rPr>
          <w:rFonts w:ascii="Arial Narrow" w:hAnsi="Arial Narrow"/>
        </w:rPr>
      </w:pPr>
      <w:r w:rsidRPr="006258B7">
        <w:rPr>
          <w:rFonts w:ascii="Arial Narrow" w:hAnsi="Arial Narrow"/>
        </w:rPr>
        <w:t>Please itemize any IT-related costs, including hardware, software, services (including cloud-based services), contracts (including professional services, quality assurance, and independent verification and validation), or IT staff. Be as specific as you can. (See chapter 12.1 of the operating budget instructions for guidance on what counts as “IT-related costs”)</w:t>
      </w:r>
    </w:p>
    <w:p w:rsidR="003076E5" w:rsidRPr="006258B7" w:rsidRDefault="003076E5" w:rsidP="001F1450">
      <w:pPr>
        <w:spacing w:after="0" w:line="240" w:lineRule="auto"/>
        <w:ind w:left="90"/>
        <w:rPr>
          <w:rFonts w:ascii="Arial Narrow" w:hAnsi="Arial Narrow"/>
        </w:rPr>
      </w:pPr>
    </w:p>
    <w:tbl>
      <w:tblPr>
        <w:tblW w:w="9300" w:type="dxa"/>
        <w:tblInd w:w="198" w:type="dxa"/>
        <w:tblLook w:val="04A0" w:firstRow="1" w:lastRow="0" w:firstColumn="1" w:lastColumn="0" w:noHBand="0" w:noVBand="1"/>
      </w:tblPr>
      <w:tblGrid>
        <w:gridCol w:w="3340"/>
        <w:gridCol w:w="1360"/>
        <w:gridCol w:w="1240"/>
        <w:gridCol w:w="1120"/>
        <w:gridCol w:w="1120"/>
        <w:gridCol w:w="1120"/>
      </w:tblGrid>
      <w:tr w:rsidR="00B6169C" w:rsidRPr="003076E5" w:rsidTr="00A01CF4">
        <w:trPr>
          <w:trHeight w:val="915"/>
        </w:trPr>
        <w:tc>
          <w:tcPr>
            <w:tcW w:w="3340" w:type="dxa"/>
            <w:tcBorders>
              <w:top w:val="single" w:sz="8" w:space="0" w:color="D9D9D9"/>
              <w:left w:val="single" w:sz="8" w:space="0" w:color="D9D9D9"/>
              <w:bottom w:val="nil"/>
              <w:right w:val="single" w:sz="8" w:space="0" w:color="D9D9D9"/>
            </w:tcBorders>
            <w:shd w:val="clear" w:color="000000" w:fill="A6A6A6"/>
            <w:vAlign w:val="center"/>
            <w:hideMark/>
          </w:tcPr>
          <w:p w:rsidR="00B6169C" w:rsidRPr="003076E5" w:rsidRDefault="00B6169C" w:rsidP="001F1450">
            <w:pPr>
              <w:spacing w:after="0" w:line="240" w:lineRule="auto"/>
              <w:ind w:left="90"/>
              <w:rPr>
                <w:rFonts w:ascii="Arial Narrow" w:eastAsia="Times New Roman" w:hAnsi="Arial Narrow" w:cs="Times New Roman"/>
                <w:b/>
                <w:bCs/>
                <w:sz w:val="24"/>
              </w:rPr>
            </w:pPr>
            <w:r w:rsidRPr="003076E5">
              <w:rPr>
                <w:rFonts w:ascii="Arial Narrow" w:eastAsia="Times New Roman" w:hAnsi="Arial Narrow" w:cs="Times New Roman"/>
                <w:b/>
                <w:bCs/>
                <w:sz w:val="24"/>
              </w:rPr>
              <w:t>Information Technology Items in this DP</w:t>
            </w:r>
          </w:p>
        </w:tc>
        <w:tc>
          <w:tcPr>
            <w:tcW w:w="1360" w:type="dxa"/>
            <w:tcBorders>
              <w:top w:val="single" w:sz="8" w:space="0" w:color="D9D9D9"/>
              <w:left w:val="nil"/>
              <w:bottom w:val="nil"/>
              <w:right w:val="single" w:sz="8" w:space="0" w:color="D9D9D9"/>
            </w:tcBorders>
            <w:shd w:val="clear" w:color="000000" w:fill="A6A6A6"/>
            <w:vAlign w:val="center"/>
            <w:hideMark/>
          </w:tcPr>
          <w:p w:rsidR="00B6169C" w:rsidRPr="003076E5" w:rsidRDefault="00B6169C" w:rsidP="001F1450">
            <w:pPr>
              <w:spacing w:after="0" w:line="240" w:lineRule="auto"/>
              <w:ind w:left="90"/>
              <w:jc w:val="center"/>
              <w:rPr>
                <w:rFonts w:ascii="Arial Narrow" w:eastAsia="Times New Roman" w:hAnsi="Arial Narrow" w:cs="Times New Roman"/>
                <w:b/>
                <w:bCs/>
                <w:sz w:val="24"/>
              </w:rPr>
            </w:pPr>
            <w:r w:rsidRPr="003076E5">
              <w:rPr>
                <w:rFonts w:ascii="Arial Narrow" w:eastAsia="Times New Roman" w:hAnsi="Arial Narrow" w:cs="Times New Roman"/>
                <w:b/>
                <w:bCs/>
                <w:sz w:val="24"/>
              </w:rPr>
              <w:t>FY 2017</w:t>
            </w:r>
          </w:p>
        </w:tc>
        <w:tc>
          <w:tcPr>
            <w:tcW w:w="1240" w:type="dxa"/>
            <w:tcBorders>
              <w:top w:val="single" w:sz="8" w:space="0" w:color="D9D9D9"/>
              <w:left w:val="nil"/>
              <w:bottom w:val="nil"/>
              <w:right w:val="single" w:sz="8" w:space="0" w:color="D9D9D9"/>
            </w:tcBorders>
            <w:shd w:val="clear" w:color="000000" w:fill="A6A6A6"/>
            <w:vAlign w:val="center"/>
            <w:hideMark/>
          </w:tcPr>
          <w:p w:rsidR="00B6169C" w:rsidRPr="003076E5" w:rsidRDefault="00B6169C" w:rsidP="001F1450">
            <w:pPr>
              <w:spacing w:after="0" w:line="240" w:lineRule="auto"/>
              <w:ind w:left="90"/>
              <w:jc w:val="center"/>
              <w:rPr>
                <w:rFonts w:ascii="Arial Narrow" w:eastAsia="Times New Roman" w:hAnsi="Arial Narrow" w:cs="Times New Roman"/>
                <w:b/>
                <w:bCs/>
                <w:sz w:val="24"/>
              </w:rPr>
            </w:pPr>
            <w:r w:rsidRPr="003076E5">
              <w:rPr>
                <w:rFonts w:ascii="Arial Narrow" w:eastAsia="Times New Roman" w:hAnsi="Arial Narrow" w:cs="Times New Roman"/>
                <w:b/>
                <w:bCs/>
                <w:sz w:val="24"/>
              </w:rPr>
              <w:t>FY 2018</w:t>
            </w:r>
          </w:p>
        </w:tc>
        <w:tc>
          <w:tcPr>
            <w:tcW w:w="1120" w:type="dxa"/>
            <w:tcBorders>
              <w:top w:val="single" w:sz="8" w:space="0" w:color="D9D9D9"/>
              <w:left w:val="nil"/>
              <w:bottom w:val="nil"/>
              <w:right w:val="single" w:sz="8" w:space="0" w:color="D9D9D9"/>
            </w:tcBorders>
            <w:shd w:val="clear" w:color="000000" w:fill="A6A6A6"/>
            <w:vAlign w:val="center"/>
            <w:hideMark/>
          </w:tcPr>
          <w:p w:rsidR="00B6169C" w:rsidRPr="003076E5" w:rsidRDefault="00B6169C" w:rsidP="001F1450">
            <w:pPr>
              <w:spacing w:after="0" w:line="240" w:lineRule="auto"/>
              <w:ind w:left="90"/>
              <w:jc w:val="center"/>
              <w:rPr>
                <w:rFonts w:ascii="Arial Narrow" w:eastAsia="Times New Roman" w:hAnsi="Arial Narrow" w:cs="Times New Roman"/>
                <w:b/>
                <w:bCs/>
                <w:sz w:val="24"/>
              </w:rPr>
            </w:pPr>
            <w:r w:rsidRPr="003076E5">
              <w:rPr>
                <w:rFonts w:ascii="Arial Narrow" w:eastAsia="Times New Roman" w:hAnsi="Arial Narrow" w:cs="Times New Roman"/>
                <w:b/>
                <w:bCs/>
                <w:sz w:val="24"/>
              </w:rPr>
              <w:t>FY 2019</w:t>
            </w:r>
          </w:p>
        </w:tc>
        <w:tc>
          <w:tcPr>
            <w:tcW w:w="1120" w:type="dxa"/>
            <w:tcBorders>
              <w:top w:val="single" w:sz="8" w:space="0" w:color="D9D9D9"/>
              <w:left w:val="nil"/>
              <w:bottom w:val="nil"/>
              <w:right w:val="single" w:sz="8" w:space="0" w:color="D9D9D9"/>
            </w:tcBorders>
            <w:shd w:val="clear" w:color="000000" w:fill="A6A6A6"/>
            <w:vAlign w:val="center"/>
            <w:hideMark/>
          </w:tcPr>
          <w:p w:rsidR="00B6169C" w:rsidRPr="003076E5" w:rsidRDefault="00B6169C" w:rsidP="001F1450">
            <w:pPr>
              <w:spacing w:after="0" w:line="240" w:lineRule="auto"/>
              <w:ind w:left="90"/>
              <w:jc w:val="center"/>
              <w:rPr>
                <w:rFonts w:ascii="Arial Narrow" w:eastAsia="Times New Roman" w:hAnsi="Arial Narrow" w:cs="Times New Roman"/>
                <w:b/>
                <w:bCs/>
                <w:sz w:val="24"/>
              </w:rPr>
            </w:pPr>
            <w:r w:rsidRPr="003076E5">
              <w:rPr>
                <w:rFonts w:ascii="Arial Narrow" w:eastAsia="Times New Roman" w:hAnsi="Arial Narrow" w:cs="Times New Roman"/>
                <w:b/>
                <w:bCs/>
                <w:sz w:val="24"/>
              </w:rPr>
              <w:t>FY 2020</w:t>
            </w:r>
          </w:p>
        </w:tc>
        <w:tc>
          <w:tcPr>
            <w:tcW w:w="1120" w:type="dxa"/>
            <w:tcBorders>
              <w:top w:val="single" w:sz="8" w:space="0" w:color="D9D9D9"/>
              <w:left w:val="nil"/>
              <w:bottom w:val="nil"/>
              <w:right w:val="single" w:sz="8" w:space="0" w:color="D9D9D9"/>
            </w:tcBorders>
            <w:shd w:val="clear" w:color="000000" w:fill="A6A6A6"/>
            <w:vAlign w:val="center"/>
            <w:hideMark/>
          </w:tcPr>
          <w:p w:rsidR="00B6169C" w:rsidRPr="003076E5" w:rsidRDefault="00B6169C" w:rsidP="001F1450">
            <w:pPr>
              <w:spacing w:after="0" w:line="240" w:lineRule="auto"/>
              <w:ind w:left="90"/>
              <w:jc w:val="center"/>
              <w:rPr>
                <w:rFonts w:ascii="Arial Narrow" w:eastAsia="Times New Roman" w:hAnsi="Arial Narrow" w:cs="Times New Roman"/>
                <w:b/>
                <w:bCs/>
                <w:sz w:val="24"/>
              </w:rPr>
            </w:pPr>
            <w:r w:rsidRPr="003076E5">
              <w:rPr>
                <w:rFonts w:ascii="Arial Narrow" w:eastAsia="Times New Roman" w:hAnsi="Arial Narrow" w:cs="Times New Roman"/>
                <w:b/>
                <w:bCs/>
                <w:sz w:val="24"/>
              </w:rPr>
              <w:t>FY 2021</w:t>
            </w:r>
          </w:p>
        </w:tc>
      </w:tr>
      <w:tr w:rsidR="00B6169C" w:rsidRPr="003076E5" w:rsidTr="00A01CF4">
        <w:trPr>
          <w:trHeight w:val="276"/>
        </w:trPr>
        <w:tc>
          <w:tcPr>
            <w:tcW w:w="3340" w:type="dxa"/>
            <w:vMerge w:val="restart"/>
            <w:tcBorders>
              <w:top w:val="single" w:sz="8" w:space="0" w:color="D9D9D9"/>
              <w:left w:val="single" w:sz="8" w:space="0" w:color="D9D9D9"/>
              <w:bottom w:val="single" w:sz="8" w:space="0" w:color="D9D9D9"/>
              <w:right w:val="single" w:sz="8" w:space="0" w:color="D9D9D9"/>
            </w:tcBorders>
            <w:shd w:val="clear" w:color="auto" w:fill="auto"/>
            <w:vAlign w:val="center"/>
            <w:hideMark/>
          </w:tcPr>
          <w:p w:rsidR="00B6169C" w:rsidRPr="003076E5" w:rsidRDefault="00B6169C" w:rsidP="001F1450">
            <w:pPr>
              <w:spacing w:after="0" w:line="240" w:lineRule="auto"/>
              <w:ind w:left="90"/>
              <w:rPr>
                <w:rFonts w:ascii="Arial Narrow" w:eastAsia="Times New Roman" w:hAnsi="Arial Narrow" w:cs="Times New Roman"/>
                <w:sz w:val="24"/>
                <w:szCs w:val="24"/>
              </w:rPr>
            </w:pPr>
            <w:r w:rsidRPr="003076E5">
              <w:rPr>
                <w:rFonts w:ascii="Arial Narrow" w:eastAsia="Times New Roman" w:hAnsi="Arial Narrow" w:cs="Times New Roman"/>
                <w:sz w:val="24"/>
                <w:szCs w:val="24"/>
              </w:rPr>
              <w:t>1736 - NEARLINE STORAGE-WASERV</w:t>
            </w:r>
          </w:p>
        </w:tc>
        <w:tc>
          <w:tcPr>
            <w:tcW w:w="1360" w:type="dxa"/>
            <w:vMerge w:val="restart"/>
            <w:tcBorders>
              <w:top w:val="single" w:sz="8" w:space="0" w:color="D9D9D9"/>
              <w:left w:val="single" w:sz="8" w:space="0" w:color="D9D9D9"/>
              <w:bottom w:val="single" w:sz="8" w:space="0" w:color="D9D9D9"/>
              <w:right w:val="single" w:sz="8" w:space="0" w:color="D9D9D9"/>
            </w:tcBorders>
            <w:shd w:val="clear" w:color="auto" w:fill="auto"/>
            <w:vAlign w:val="center"/>
          </w:tcPr>
          <w:p w:rsidR="00B6169C" w:rsidRPr="003076E5" w:rsidRDefault="004452B7" w:rsidP="001F1450">
            <w:pPr>
              <w:spacing w:after="0" w:line="240" w:lineRule="auto"/>
              <w:ind w:left="90"/>
              <w:jc w:val="center"/>
              <w:rPr>
                <w:rFonts w:ascii="Arial Narrow" w:eastAsia="Times New Roman" w:hAnsi="Arial Narrow" w:cs="Times New Roman"/>
                <w:sz w:val="24"/>
                <w:szCs w:val="24"/>
              </w:rPr>
            </w:pPr>
            <w:r>
              <w:rPr>
                <w:rFonts w:ascii="Arial Narrow" w:eastAsia="Times New Roman" w:hAnsi="Arial Narrow" w:cs="Times New Roman"/>
                <w:sz w:val="24"/>
                <w:szCs w:val="24"/>
              </w:rPr>
              <w:t>1</w:t>
            </w:r>
            <w:r w:rsidR="001F1450">
              <w:rPr>
                <w:rFonts w:ascii="Arial Narrow" w:eastAsia="Times New Roman" w:hAnsi="Arial Narrow" w:cs="Times New Roman"/>
                <w:sz w:val="24"/>
                <w:szCs w:val="24"/>
              </w:rPr>
              <w:t>,</w:t>
            </w:r>
            <w:r w:rsidR="001F1450" w:rsidRPr="001F1450">
              <w:rPr>
                <w:rFonts w:ascii="Arial Narrow" w:eastAsia="Times New Roman" w:hAnsi="Arial Narrow" w:cs="Times New Roman"/>
                <w:sz w:val="24"/>
                <w:szCs w:val="24"/>
              </w:rPr>
              <w:t>000</w:t>
            </w:r>
          </w:p>
        </w:tc>
        <w:tc>
          <w:tcPr>
            <w:tcW w:w="1240" w:type="dxa"/>
            <w:vMerge w:val="restart"/>
            <w:tcBorders>
              <w:top w:val="single" w:sz="8" w:space="0" w:color="D9D9D9"/>
              <w:left w:val="single" w:sz="8" w:space="0" w:color="D9D9D9"/>
              <w:bottom w:val="single" w:sz="8" w:space="0" w:color="D9D9D9"/>
              <w:right w:val="single" w:sz="8" w:space="0" w:color="D9D9D9"/>
            </w:tcBorders>
            <w:shd w:val="clear" w:color="auto" w:fill="auto"/>
            <w:vAlign w:val="center"/>
          </w:tcPr>
          <w:p w:rsidR="00B6169C" w:rsidRPr="003076E5" w:rsidRDefault="001F1450" w:rsidP="001F1450">
            <w:pPr>
              <w:spacing w:after="0" w:line="240" w:lineRule="auto"/>
              <w:ind w:left="90"/>
              <w:jc w:val="center"/>
              <w:rPr>
                <w:rFonts w:ascii="Arial Narrow" w:eastAsia="Times New Roman" w:hAnsi="Arial Narrow" w:cs="Times New Roman"/>
                <w:sz w:val="24"/>
                <w:szCs w:val="24"/>
              </w:rPr>
            </w:pPr>
            <w:r w:rsidRPr="001F1450">
              <w:rPr>
                <w:rFonts w:ascii="Arial Narrow" w:eastAsia="Times New Roman" w:hAnsi="Arial Narrow" w:cs="Times New Roman"/>
                <w:sz w:val="24"/>
                <w:szCs w:val="24"/>
              </w:rPr>
              <w:t>2</w:t>
            </w:r>
            <w:r>
              <w:rPr>
                <w:rFonts w:ascii="Arial Narrow" w:eastAsia="Times New Roman" w:hAnsi="Arial Narrow" w:cs="Times New Roman"/>
                <w:sz w:val="24"/>
                <w:szCs w:val="24"/>
              </w:rPr>
              <w:t>,</w:t>
            </w:r>
            <w:r w:rsidRPr="001F1450">
              <w:rPr>
                <w:rFonts w:ascii="Arial Narrow" w:eastAsia="Times New Roman" w:hAnsi="Arial Narrow" w:cs="Times New Roman"/>
                <w:sz w:val="24"/>
                <w:szCs w:val="24"/>
              </w:rPr>
              <w:t>000</w:t>
            </w:r>
          </w:p>
        </w:tc>
        <w:tc>
          <w:tcPr>
            <w:tcW w:w="1120" w:type="dxa"/>
            <w:vMerge w:val="restart"/>
            <w:tcBorders>
              <w:top w:val="single" w:sz="8" w:space="0" w:color="D9D9D9"/>
              <w:left w:val="single" w:sz="8" w:space="0" w:color="D9D9D9"/>
              <w:bottom w:val="single" w:sz="8" w:space="0" w:color="D9D9D9"/>
              <w:right w:val="single" w:sz="8" w:space="0" w:color="D9D9D9"/>
            </w:tcBorders>
            <w:shd w:val="clear" w:color="auto" w:fill="auto"/>
            <w:vAlign w:val="center"/>
          </w:tcPr>
          <w:p w:rsidR="00B6169C" w:rsidRPr="003076E5" w:rsidRDefault="001F1450" w:rsidP="001F1450">
            <w:pPr>
              <w:spacing w:after="0" w:line="240" w:lineRule="auto"/>
              <w:ind w:left="90"/>
              <w:jc w:val="center"/>
              <w:rPr>
                <w:rFonts w:ascii="Arial Narrow" w:eastAsia="Times New Roman" w:hAnsi="Arial Narrow" w:cs="Times New Roman"/>
                <w:sz w:val="24"/>
                <w:szCs w:val="24"/>
              </w:rPr>
            </w:pPr>
            <w:r w:rsidRPr="001F1450">
              <w:rPr>
                <w:rFonts w:ascii="Arial Narrow" w:eastAsia="Times New Roman" w:hAnsi="Arial Narrow" w:cs="Times New Roman"/>
                <w:sz w:val="24"/>
                <w:szCs w:val="24"/>
              </w:rPr>
              <w:t>2</w:t>
            </w:r>
            <w:r>
              <w:rPr>
                <w:rFonts w:ascii="Arial Narrow" w:eastAsia="Times New Roman" w:hAnsi="Arial Narrow" w:cs="Times New Roman"/>
                <w:sz w:val="24"/>
                <w:szCs w:val="24"/>
              </w:rPr>
              <w:t>,</w:t>
            </w:r>
            <w:r w:rsidRPr="001F1450">
              <w:rPr>
                <w:rFonts w:ascii="Arial Narrow" w:eastAsia="Times New Roman" w:hAnsi="Arial Narrow" w:cs="Times New Roman"/>
                <w:sz w:val="24"/>
                <w:szCs w:val="24"/>
              </w:rPr>
              <w:t>000</w:t>
            </w:r>
          </w:p>
        </w:tc>
        <w:tc>
          <w:tcPr>
            <w:tcW w:w="1120" w:type="dxa"/>
            <w:vMerge w:val="restart"/>
            <w:tcBorders>
              <w:top w:val="single" w:sz="8" w:space="0" w:color="D9D9D9"/>
              <w:left w:val="single" w:sz="8" w:space="0" w:color="D9D9D9"/>
              <w:bottom w:val="single" w:sz="8" w:space="0" w:color="D9D9D9"/>
              <w:right w:val="single" w:sz="8" w:space="0" w:color="D9D9D9"/>
            </w:tcBorders>
            <w:shd w:val="clear" w:color="auto" w:fill="auto"/>
            <w:vAlign w:val="center"/>
          </w:tcPr>
          <w:p w:rsidR="00B6169C" w:rsidRPr="003076E5" w:rsidRDefault="001F1450" w:rsidP="001F1450">
            <w:pPr>
              <w:spacing w:after="0" w:line="240" w:lineRule="auto"/>
              <w:ind w:left="90"/>
              <w:jc w:val="center"/>
              <w:rPr>
                <w:rFonts w:ascii="Arial Narrow" w:eastAsia="Times New Roman" w:hAnsi="Arial Narrow" w:cs="Times New Roman"/>
                <w:sz w:val="24"/>
                <w:szCs w:val="24"/>
              </w:rPr>
            </w:pPr>
            <w:r w:rsidRPr="001F1450">
              <w:rPr>
                <w:rFonts w:ascii="Arial Narrow" w:eastAsia="Times New Roman" w:hAnsi="Arial Narrow" w:cs="Times New Roman"/>
                <w:sz w:val="24"/>
                <w:szCs w:val="24"/>
              </w:rPr>
              <w:t>3</w:t>
            </w:r>
            <w:r>
              <w:rPr>
                <w:rFonts w:ascii="Arial Narrow" w:eastAsia="Times New Roman" w:hAnsi="Arial Narrow" w:cs="Times New Roman"/>
                <w:sz w:val="24"/>
                <w:szCs w:val="24"/>
              </w:rPr>
              <w:t>,</w:t>
            </w:r>
            <w:r w:rsidRPr="001F1450">
              <w:rPr>
                <w:rFonts w:ascii="Arial Narrow" w:eastAsia="Times New Roman" w:hAnsi="Arial Narrow" w:cs="Times New Roman"/>
                <w:sz w:val="24"/>
                <w:szCs w:val="24"/>
              </w:rPr>
              <w:t>000</w:t>
            </w:r>
          </w:p>
        </w:tc>
        <w:tc>
          <w:tcPr>
            <w:tcW w:w="1120" w:type="dxa"/>
            <w:vMerge w:val="restart"/>
            <w:tcBorders>
              <w:top w:val="single" w:sz="8" w:space="0" w:color="D9D9D9"/>
              <w:left w:val="single" w:sz="8" w:space="0" w:color="D9D9D9"/>
              <w:bottom w:val="single" w:sz="8" w:space="0" w:color="D9D9D9"/>
              <w:right w:val="single" w:sz="8" w:space="0" w:color="D9D9D9"/>
            </w:tcBorders>
            <w:shd w:val="clear" w:color="auto" w:fill="auto"/>
            <w:vAlign w:val="center"/>
          </w:tcPr>
          <w:p w:rsidR="00B6169C" w:rsidRPr="003076E5" w:rsidRDefault="001F1450" w:rsidP="001F1450">
            <w:pPr>
              <w:spacing w:after="0" w:line="240" w:lineRule="auto"/>
              <w:ind w:left="90"/>
              <w:jc w:val="center"/>
              <w:rPr>
                <w:rFonts w:ascii="Arial Narrow" w:eastAsia="Times New Roman" w:hAnsi="Arial Narrow" w:cs="Times New Roman"/>
                <w:sz w:val="24"/>
                <w:szCs w:val="24"/>
              </w:rPr>
            </w:pPr>
            <w:r w:rsidRPr="001F1450">
              <w:rPr>
                <w:rFonts w:ascii="Arial Narrow" w:eastAsia="Times New Roman" w:hAnsi="Arial Narrow" w:cs="Times New Roman"/>
                <w:sz w:val="24"/>
                <w:szCs w:val="24"/>
              </w:rPr>
              <w:t>3</w:t>
            </w:r>
            <w:r>
              <w:rPr>
                <w:rFonts w:ascii="Arial Narrow" w:eastAsia="Times New Roman" w:hAnsi="Arial Narrow" w:cs="Times New Roman"/>
                <w:sz w:val="24"/>
                <w:szCs w:val="24"/>
              </w:rPr>
              <w:t>,</w:t>
            </w:r>
            <w:r w:rsidRPr="001F1450">
              <w:rPr>
                <w:rFonts w:ascii="Arial Narrow" w:eastAsia="Times New Roman" w:hAnsi="Arial Narrow" w:cs="Times New Roman"/>
                <w:sz w:val="24"/>
                <w:szCs w:val="24"/>
              </w:rPr>
              <w:t>000</w:t>
            </w:r>
          </w:p>
        </w:tc>
      </w:tr>
      <w:tr w:rsidR="00B6169C" w:rsidRPr="003076E5" w:rsidTr="00A01CF4">
        <w:trPr>
          <w:trHeight w:val="288"/>
        </w:trPr>
        <w:tc>
          <w:tcPr>
            <w:tcW w:w="3340" w:type="dxa"/>
            <w:vMerge/>
            <w:tcBorders>
              <w:top w:val="single" w:sz="8" w:space="0" w:color="D9D9D9"/>
              <w:left w:val="single" w:sz="8" w:space="0" w:color="D9D9D9"/>
              <w:bottom w:val="single" w:sz="8" w:space="0" w:color="D9D9D9"/>
              <w:right w:val="single" w:sz="8" w:space="0" w:color="D9D9D9"/>
            </w:tcBorders>
            <w:vAlign w:val="center"/>
            <w:hideMark/>
          </w:tcPr>
          <w:p w:rsidR="00B6169C" w:rsidRPr="003076E5" w:rsidRDefault="00B6169C" w:rsidP="001F1450">
            <w:pPr>
              <w:spacing w:after="0" w:line="240" w:lineRule="auto"/>
              <w:ind w:left="90"/>
              <w:rPr>
                <w:rFonts w:ascii="Arial Narrow" w:eastAsia="Times New Roman" w:hAnsi="Arial Narrow" w:cs="Times New Roman"/>
                <w:sz w:val="24"/>
                <w:szCs w:val="24"/>
              </w:rPr>
            </w:pPr>
          </w:p>
        </w:tc>
        <w:tc>
          <w:tcPr>
            <w:tcW w:w="1360" w:type="dxa"/>
            <w:vMerge/>
            <w:tcBorders>
              <w:top w:val="single" w:sz="8" w:space="0" w:color="D9D9D9"/>
              <w:left w:val="single" w:sz="8" w:space="0" w:color="D9D9D9"/>
              <w:bottom w:val="single" w:sz="8" w:space="0" w:color="D9D9D9"/>
              <w:right w:val="single" w:sz="8" w:space="0" w:color="D9D9D9"/>
            </w:tcBorders>
            <w:vAlign w:val="center"/>
          </w:tcPr>
          <w:p w:rsidR="00B6169C" w:rsidRPr="003076E5" w:rsidRDefault="00B6169C" w:rsidP="001F1450">
            <w:pPr>
              <w:spacing w:after="0" w:line="240" w:lineRule="auto"/>
              <w:ind w:left="90"/>
              <w:rPr>
                <w:rFonts w:ascii="Arial Narrow" w:eastAsia="Times New Roman" w:hAnsi="Arial Narrow" w:cs="Times New Roman"/>
                <w:sz w:val="24"/>
                <w:szCs w:val="24"/>
              </w:rPr>
            </w:pPr>
          </w:p>
        </w:tc>
        <w:tc>
          <w:tcPr>
            <w:tcW w:w="1240" w:type="dxa"/>
            <w:vMerge/>
            <w:tcBorders>
              <w:top w:val="single" w:sz="8" w:space="0" w:color="D9D9D9"/>
              <w:left w:val="single" w:sz="8" w:space="0" w:color="D9D9D9"/>
              <w:bottom w:val="single" w:sz="8" w:space="0" w:color="D9D9D9"/>
              <w:right w:val="single" w:sz="8" w:space="0" w:color="D9D9D9"/>
            </w:tcBorders>
            <w:vAlign w:val="center"/>
          </w:tcPr>
          <w:p w:rsidR="00B6169C" w:rsidRPr="003076E5" w:rsidRDefault="00B6169C" w:rsidP="001F1450">
            <w:pPr>
              <w:spacing w:after="0" w:line="240" w:lineRule="auto"/>
              <w:ind w:left="90"/>
              <w:rPr>
                <w:rFonts w:ascii="Arial Narrow" w:eastAsia="Times New Roman" w:hAnsi="Arial Narrow" w:cs="Times New Roman"/>
                <w:sz w:val="24"/>
                <w:szCs w:val="24"/>
              </w:rPr>
            </w:pPr>
          </w:p>
        </w:tc>
        <w:tc>
          <w:tcPr>
            <w:tcW w:w="1120" w:type="dxa"/>
            <w:vMerge/>
            <w:tcBorders>
              <w:top w:val="single" w:sz="8" w:space="0" w:color="D9D9D9"/>
              <w:left w:val="single" w:sz="8" w:space="0" w:color="D9D9D9"/>
              <w:bottom w:val="single" w:sz="8" w:space="0" w:color="D9D9D9"/>
              <w:right w:val="single" w:sz="8" w:space="0" w:color="D9D9D9"/>
            </w:tcBorders>
            <w:vAlign w:val="center"/>
          </w:tcPr>
          <w:p w:rsidR="00B6169C" w:rsidRPr="003076E5" w:rsidRDefault="00B6169C" w:rsidP="001F1450">
            <w:pPr>
              <w:spacing w:after="0" w:line="240" w:lineRule="auto"/>
              <w:ind w:left="90"/>
              <w:rPr>
                <w:rFonts w:ascii="Arial Narrow" w:eastAsia="Times New Roman" w:hAnsi="Arial Narrow" w:cs="Times New Roman"/>
                <w:sz w:val="24"/>
                <w:szCs w:val="24"/>
              </w:rPr>
            </w:pPr>
          </w:p>
        </w:tc>
        <w:tc>
          <w:tcPr>
            <w:tcW w:w="1120" w:type="dxa"/>
            <w:vMerge/>
            <w:tcBorders>
              <w:top w:val="single" w:sz="8" w:space="0" w:color="D9D9D9"/>
              <w:left w:val="single" w:sz="8" w:space="0" w:color="D9D9D9"/>
              <w:bottom w:val="single" w:sz="8" w:space="0" w:color="D9D9D9"/>
              <w:right w:val="single" w:sz="8" w:space="0" w:color="D9D9D9"/>
            </w:tcBorders>
            <w:vAlign w:val="center"/>
          </w:tcPr>
          <w:p w:rsidR="00B6169C" w:rsidRPr="003076E5" w:rsidRDefault="00B6169C" w:rsidP="001F1450">
            <w:pPr>
              <w:spacing w:after="0" w:line="240" w:lineRule="auto"/>
              <w:ind w:left="90"/>
              <w:rPr>
                <w:rFonts w:ascii="Arial Narrow" w:eastAsia="Times New Roman" w:hAnsi="Arial Narrow" w:cs="Times New Roman"/>
                <w:sz w:val="24"/>
                <w:szCs w:val="24"/>
              </w:rPr>
            </w:pPr>
          </w:p>
        </w:tc>
        <w:tc>
          <w:tcPr>
            <w:tcW w:w="1120" w:type="dxa"/>
            <w:vMerge/>
            <w:tcBorders>
              <w:top w:val="single" w:sz="8" w:space="0" w:color="D9D9D9"/>
              <w:left w:val="single" w:sz="8" w:space="0" w:color="D9D9D9"/>
              <w:bottom w:val="single" w:sz="8" w:space="0" w:color="D9D9D9"/>
              <w:right w:val="single" w:sz="8" w:space="0" w:color="D9D9D9"/>
            </w:tcBorders>
            <w:vAlign w:val="center"/>
          </w:tcPr>
          <w:p w:rsidR="00B6169C" w:rsidRPr="003076E5" w:rsidRDefault="00B6169C" w:rsidP="001F1450">
            <w:pPr>
              <w:spacing w:after="0" w:line="240" w:lineRule="auto"/>
              <w:ind w:left="90"/>
              <w:rPr>
                <w:rFonts w:ascii="Arial Narrow" w:eastAsia="Times New Roman" w:hAnsi="Arial Narrow" w:cs="Times New Roman"/>
                <w:sz w:val="24"/>
                <w:szCs w:val="24"/>
              </w:rPr>
            </w:pPr>
          </w:p>
        </w:tc>
      </w:tr>
      <w:tr w:rsidR="005924E4" w:rsidRPr="003076E5" w:rsidTr="00A01CF4">
        <w:trPr>
          <w:trHeight w:val="276"/>
        </w:trPr>
        <w:tc>
          <w:tcPr>
            <w:tcW w:w="3340" w:type="dxa"/>
            <w:vMerge w:val="restart"/>
            <w:tcBorders>
              <w:top w:val="nil"/>
              <w:left w:val="single" w:sz="8" w:space="0" w:color="D9D9D9"/>
              <w:bottom w:val="single" w:sz="8" w:space="0" w:color="D9D9D9"/>
              <w:right w:val="single" w:sz="8" w:space="0" w:color="D9D9D9"/>
            </w:tcBorders>
            <w:shd w:val="clear" w:color="auto" w:fill="auto"/>
            <w:vAlign w:val="center"/>
            <w:hideMark/>
          </w:tcPr>
          <w:p w:rsidR="005924E4" w:rsidRPr="003076E5" w:rsidRDefault="005924E4" w:rsidP="001F1450">
            <w:pPr>
              <w:spacing w:after="0" w:line="240" w:lineRule="auto"/>
              <w:ind w:left="90"/>
              <w:rPr>
                <w:rFonts w:ascii="Arial Narrow" w:eastAsia="Times New Roman" w:hAnsi="Arial Narrow" w:cs="Times New Roman"/>
                <w:sz w:val="24"/>
                <w:szCs w:val="24"/>
              </w:rPr>
            </w:pPr>
            <w:r w:rsidRPr="003076E5">
              <w:rPr>
                <w:rFonts w:ascii="Arial Narrow" w:eastAsia="Times New Roman" w:hAnsi="Arial Narrow" w:cs="Times New Roman"/>
                <w:sz w:val="24"/>
                <w:szCs w:val="24"/>
              </w:rPr>
              <w:t>1738 - SERVER BACKUP SERVICE (Avamar)</w:t>
            </w:r>
          </w:p>
        </w:tc>
        <w:tc>
          <w:tcPr>
            <w:tcW w:w="1360" w:type="dxa"/>
            <w:vMerge w:val="restart"/>
            <w:tcBorders>
              <w:top w:val="nil"/>
              <w:left w:val="single" w:sz="8" w:space="0" w:color="D9D9D9"/>
              <w:bottom w:val="single" w:sz="8" w:space="0" w:color="D9D9D9"/>
              <w:right w:val="single" w:sz="8" w:space="0" w:color="D9D9D9"/>
            </w:tcBorders>
            <w:shd w:val="clear" w:color="auto" w:fill="auto"/>
            <w:vAlign w:val="center"/>
          </w:tcPr>
          <w:p w:rsidR="005924E4" w:rsidRPr="003076E5" w:rsidRDefault="005924E4" w:rsidP="001F1450">
            <w:pPr>
              <w:spacing w:after="0" w:line="240" w:lineRule="auto"/>
              <w:ind w:left="90"/>
              <w:jc w:val="center"/>
              <w:rPr>
                <w:rFonts w:ascii="Arial Narrow" w:eastAsia="Times New Roman" w:hAnsi="Arial Narrow" w:cs="Times New Roman"/>
                <w:sz w:val="24"/>
                <w:szCs w:val="24"/>
              </w:rPr>
            </w:pPr>
            <w:r w:rsidRPr="001F1450">
              <w:rPr>
                <w:rFonts w:ascii="Arial Narrow" w:eastAsia="Times New Roman" w:hAnsi="Arial Narrow" w:cs="Times New Roman"/>
                <w:sz w:val="24"/>
                <w:szCs w:val="24"/>
              </w:rPr>
              <w:t>2</w:t>
            </w:r>
            <w:r>
              <w:rPr>
                <w:rFonts w:ascii="Arial Narrow" w:eastAsia="Times New Roman" w:hAnsi="Arial Narrow" w:cs="Times New Roman"/>
                <w:sz w:val="24"/>
                <w:szCs w:val="24"/>
              </w:rPr>
              <w:t>,</w:t>
            </w:r>
            <w:r w:rsidRPr="001F1450">
              <w:rPr>
                <w:rFonts w:ascii="Arial Narrow" w:eastAsia="Times New Roman" w:hAnsi="Arial Narrow" w:cs="Times New Roman"/>
                <w:sz w:val="24"/>
                <w:szCs w:val="24"/>
              </w:rPr>
              <w:t>000</w:t>
            </w:r>
          </w:p>
        </w:tc>
        <w:tc>
          <w:tcPr>
            <w:tcW w:w="1240" w:type="dxa"/>
            <w:vMerge w:val="restart"/>
            <w:tcBorders>
              <w:top w:val="nil"/>
              <w:left w:val="single" w:sz="8" w:space="0" w:color="D9D9D9"/>
              <w:bottom w:val="single" w:sz="8" w:space="0" w:color="D9D9D9"/>
              <w:right w:val="single" w:sz="8" w:space="0" w:color="D9D9D9"/>
            </w:tcBorders>
            <w:shd w:val="clear" w:color="auto" w:fill="auto"/>
            <w:vAlign w:val="center"/>
          </w:tcPr>
          <w:p w:rsidR="005924E4" w:rsidRPr="003076E5" w:rsidRDefault="005924E4" w:rsidP="001F1450">
            <w:pPr>
              <w:spacing w:after="0" w:line="240" w:lineRule="auto"/>
              <w:ind w:left="90"/>
              <w:jc w:val="center"/>
              <w:rPr>
                <w:rFonts w:ascii="Arial Narrow" w:eastAsia="Times New Roman" w:hAnsi="Arial Narrow" w:cs="Times New Roman"/>
                <w:sz w:val="24"/>
                <w:szCs w:val="24"/>
              </w:rPr>
            </w:pPr>
            <w:r w:rsidRPr="001F1450">
              <w:rPr>
                <w:rFonts w:ascii="Arial Narrow" w:eastAsia="Times New Roman" w:hAnsi="Arial Narrow" w:cs="Times New Roman"/>
                <w:sz w:val="24"/>
                <w:szCs w:val="24"/>
              </w:rPr>
              <w:t>2</w:t>
            </w:r>
            <w:r>
              <w:rPr>
                <w:rFonts w:ascii="Arial Narrow" w:eastAsia="Times New Roman" w:hAnsi="Arial Narrow" w:cs="Times New Roman"/>
                <w:sz w:val="24"/>
                <w:szCs w:val="24"/>
              </w:rPr>
              <w:t>,</w:t>
            </w:r>
            <w:r w:rsidRPr="001F1450">
              <w:rPr>
                <w:rFonts w:ascii="Arial Narrow" w:eastAsia="Times New Roman" w:hAnsi="Arial Narrow" w:cs="Times New Roman"/>
                <w:sz w:val="24"/>
                <w:szCs w:val="24"/>
              </w:rPr>
              <w:t>000</w:t>
            </w:r>
          </w:p>
        </w:tc>
        <w:tc>
          <w:tcPr>
            <w:tcW w:w="1120" w:type="dxa"/>
            <w:vMerge w:val="restart"/>
            <w:tcBorders>
              <w:top w:val="nil"/>
              <w:left w:val="single" w:sz="8" w:space="0" w:color="D9D9D9"/>
              <w:bottom w:val="single" w:sz="8" w:space="0" w:color="D9D9D9"/>
              <w:right w:val="single" w:sz="8" w:space="0" w:color="D9D9D9"/>
            </w:tcBorders>
            <w:shd w:val="clear" w:color="auto" w:fill="auto"/>
            <w:vAlign w:val="center"/>
          </w:tcPr>
          <w:p w:rsidR="005924E4" w:rsidRPr="003076E5" w:rsidRDefault="005924E4" w:rsidP="001F1450">
            <w:pPr>
              <w:spacing w:after="0" w:line="240" w:lineRule="auto"/>
              <w:ind w:left="90"/>
              <w:jc w:val="center"/>
              <w:rPr>
                <w:rFonts w:ascii="Arial Narrow" w:eastAsia="Times New Roman" w:hAnsi="Arial Narrow" w:cs="Times New Roman"/>
                <w:sz w:val="24"/>
                <w:szCs w:val="24"/>
              </w:rPr>
            </w:pPr>
            <w:r w:rsidRPr="001F1450">
              <w:rPr>
                <w:rFonts w:ascii="Arial Narrow" w:eastAsia="Times New Roman" w:hAnsi="Arial Narrow" w:cs="Times New Roman"/>
                <w:sz w:val="24"/>
                <w:szCs w:val="24"/>
              </w:rPr>
              <w:t>2</w:t>
            </w:r>
            <w:r>
              <w:rPr>
                <w:rFonts w:ascii="Arial Narrow" w:eastAsia="Times New Roman" w:hAnsi="Arial Narrow" w:cs="Times New Roman"/>
                <w:sz w:val="24"/>
                <w:szCs w:val="24"/>
              </w:rPr>
              <w:t>,</w:t>
            </w:r>
            <w:r w:rsidRPr="001F1450">
              <w:rPr>
                <w:rFonts w:ascii="Arial Narrow" w:eastAsia="Times New Roman" w:hAnsi="Arial Narrow" w:cs="Times New Roman"/>
                <w:sz w:val="24"/>
                <w:szCs w:val="24"/>
              </w:rPr>
              <w:t>000</w:t>
            </w:r>
          </w:p>
        </w:tc>
        <w:tc>
          <w:tcPr>
            <w:tcW w:w="1120" w:type="dxa"/>
            <w:vMerge w:val="restart"/>
            <w:tcBorders>
              <w:top w:val="nil"/>
              <w:left w:val="single" w:sz="8" w:space="0" w:color="D9D9D9"/>
              <w:bottom w:val="single" w:sz="8" w:space="0" w:color="D9D9D9"/>
              <w:right w:val="single" w:sz="8" w:space="0" w:color="D9D9D9"/>
            </w:tcBorders>
            <w:shd w:val="clear" w:color="auto" w:fill="auto"/>
            <w:vAlign w:val="center"/>
          </w:tcPr>
          <w:p w:rsidR="005924E4" w:rsidRPr="003076E5" w:rsidRDefault="005924E4" w:rsidP="001F1450">
            <w:pPr>
              <w:spacing w:after="0" w:line="240" w:lineRule="auto"/>
              <w:ind w:left="90"/>
              <w:jc w:val="center"/>
              <w:rPr>
                <w:rFonts w:ascii="Arial Narrow" w:eastAsia="Times New Roman" w:hAnsi="Arial Narrow" w:cs="Times New Roman"/>
                <w:sz w:val="24"/>
                <w:szCs w:val="24"/>
              </w:rPr>
            </w:pPr>
            <w:r w:rsidRPr="001F1450">
              <w:rPr>
                <w:rFonts w:ascii="Arial Narrow" w:eastAsia="Times New Roman" w:hAnsi="Arial Narrow" w:cs="Times New Roman"/>
                <w:sz w:val="24"/>
                <w:szCs w:val="24"/>
              </w:rPr>
              <w:t>2</w:t>
            </w:r>
            <w:r>
              <w:rPr>
                <w:rFonts w:ascii="Arial Narrow" w:eastAsia="Times New Roman" w:hAnsi="Arial Narrow" w:cs="Times New Roman"/>
                <w:sz w:val="24"/>
                <w:szCs w:val="24"/>
              </w:rPr>
              <w:t>,</w:t>
            </w:r>
            <w:r w:rsidRPr="001F1450">
              <w:rPr>
                <w:rFonts w:ascii="Arial Narrow" w:eastAsia="Times New Roman" w:hAnsi="Arial Narrow" w:cs="Times New Roman"/>
                <w:sz w:val="24"/>
                <w:szCs w:val="24"/>
              </w:rPr>
              <w:t>000</w:t>
            </w:r>
          </w:p>
        </w:tc>
        <w:tc>
          <w:tcPr>
            <w:tcW w:w="1120" w:type="dxa"/>
            <w:vMerge w:val="restart"/>
            <w:tcBorders>
              <w:top w:val="nil"/>
              <w:left w:val="single" w:sz="8" w:space="0" w:color="D9D9D9"/>
              <w:bottom w:val="single" w:sz="8" w:space="0" w:color="D9D9D9"/>
              <w:right w:val="single" w:sz="8" w:space="0" w:color="D9D9D9"/>
            </w:tcBorders>
            <w:shd w:val="clear" w:color="auto" w:fill="auto"/>
            <w:vAlign w:val="center"/>
          </w:tcPr>
          <w:p w:rsidR="005924E4" w:rsidRPr="003076E5" w:rsidRDefault="005924E4" w:rsidP="001F1450">
            <w:pPr>
              <w:spacing w:after="0" w:line="240" w:lineRule="auto"/>
              <w:ind w:left="90"/>
              <w:jc w:val="center"/>
              <w:rPr>
                <w:rFonts w:ascii="Arial Narrow" w:eastAsia="Times New Roman" w:hAnsi="Arial Narrow" w:cs="Times New Roman"/>
                <w:sz w:val="24"/>
                <w:szCs w:val="24"/>
              </w:rPr>
            </w:pPr>
            <w:r w:rsidRPr="001F1450">
              <w:rPr>
                <w:rFonts w:ascii="Arial Narrow" w:eastAsia="Times New Roman" w:hAnsi="Arial Narrow" w:cs="Times New Roman"/>
                <w:sz w:val="24"/>
                <w:szCs w:val="24"/>
              </w:rPr>
              <w:t>3</w:t>
            </w:r>
            <w:r>
              <w:rPr>
                <w:rFonts w:ascii="Arial Narrow" w:eastAsia="Times New Roman" w:hAnsi="Arial Narrow" w:cs="Times New Roman"/>
                <w:sz w:val="24"/>
                <w:szCs w:val="24"/>
              </w:rPr>
              <w:t>,</w:t>
            </w:r>
            <w:r w:rsidRPr="001F1450">
              <w:rPr>
                <w:rFonts w:ascii="Arial Narrow" w:eastAsia="Times New Roman" w:hAnsi="Arial Narrow" w:cs="Times New Roman"/>
                <w:sz w:val="24"/>
                <w:szCs w:val="24"/>
              </w:rPr>
              <w:t>000</w:t>
            </w:r>
          </w:p>
        </w:tc>
      </w:tr>
      <w:tr w:rsidR="00B6169C" w:rsidRPr="003076E5" w:rsidTr="00A01CF4">
        <w:trPr>
          <w:trHeight w:val="288"/>
        </w:trPr>
        <w:tc>
          <w:tcPr>
            <w:tcW w:w="3340" w:type="dxa"/>
            <w:vMerge/>
            <w:tcBorders>
              <w:top w:val="nil"/>
              <w:left w:val="single" w:sz="8" w:space="0" w:color="D9D9D9"/>
              <w:bottom w:val="single" w:sz="8" w:space="0" w:color="D9D9D9"/>
              <w:right w:val="single" w:sz="8" w:space="0" w:color="D9D9D9"/>
            </w:tcBorders>
            <w:vAlign w:val="center"/>
            <w:hideMark/>
          </w:tcPr>
          <w:p w:rsidR="00B6169C" w:rsidRPr="003076E5" w:rsidRDefault="00B6169C" w:rsidP="001F1450">
            <w:pPr>
              <w:spacing w:after="0" w:line="240" w:lineRule="auto"/>
              <w:ind w:left="90"/>
              <w:rPr>
                <w:rFonts w:ascii="Arial Narrow" w:eastAsia="Times New Roman" w:hAnsi="Arial Narrow" w:cs="Times New Roman"/>
                <w:sz w:val="24"/>
                <w:szCs w:val="24"/>
              </w:rPr>
            </w:pPr>
          </w:p>
        </w:tc>
        <w:tc>
          <w:tcPr>
            <w:tcW w:w="1360" w:type="dxa"/>
            <w:vMerge/>
            <w:tcBorders>
              <w:top w:val="nil"/>
              <w:left w:val="single" w:sz="8" w:space="0" w:color="D9D9D9"/>
              <w:bottom w:val="single" w:sz="8" w:space="0" w:color="D9D9D9"/>
              <w:right w:val="single" w:sz="8" w:space="0" w:color="D9D9D9"/>
            </w:tcBorders>
            <w:vAlign w:val="center"/>
          </w:tcPr>
          <w:p w:rsidR="00B6169C" w:rsidRPr="003076E5" w:rsidRDefault="00B6169C" w:rsidP="001F1450">
            <w:pPr>
              <w:spacing w:after="0" w:line="240" w:lineRule="auto"/>
              <w:ind w:left="90"/>
              <w:rPr>
                <w:rFonts w:ascii="Arial Narrow" w:eastAsia="Times New Roman" w:hAnsi="Arial Narrow" w:cs="Times New Roman"/>
                <w:sz w:val="24"/>
                <w:szCs w:val="24"/>
              </w:rPr>
            </w:pPr>
          </w:p>
        </w:tc>
        <w:tc>
          <w:tcPr>
            <w:tcW w:w="1240" w:type="dxa"/>
            <w:vMerge/>
            <w:tcBorders>
              <w:top w:val="nil"/>
              <w:left w:val="single" w:sz="8" w:space="0" w:color="D9D9D9"/>
              <w:bottom w:val="single" w:sz="8" w:space="0" w:color="D9D9D9"/>
              <w:right w:val="single" w:sz="8" w:space="0" w:color="D9D9D9"/>
            </w:tcBorders>
            <w:vAlign w:val="center"/>
          </w:tcPr>
          <w:p w:rsidR="00B6169C" w:rsidRPr="003076E5" w:rsidRDefault="00B6169C" w:rsidP="001F1450">
            <w:pPr>
              <w:spacing w:after="0" w:line="240" w:lineRule="auto"/>
              <w:ind w:left="90"/>
              <w:rPr>
                <w:rFonts w:ascii="Arial Narrow" w:eastAsia="Times New Roman" w:hAnsi="Arial Narrow" w:cs="Times New Roman"/>
                <w:sz w:val="24"/>
                <w:szCs w:val="24"/>
              </w:rPr>
            </w:pPr>
          </w:p>
        </w:tc>
        <w:tc>
          <w:tcPr>
            <w:tcW w:w="1120" w:type="dxa"/>
            <w:vMerge/>
            <w:tcBorders>
              <w:top w:val="nil"/>
              <w:left w:val="single" w:sz="8" w:space="0" w:color="D9D9D9"/>
              <w:bottom w:val="single" w:sz="8" w:space="0" w:color="D9D9D9"/>
              <w:right w:val="single" w:sz="8" w:space="0" w:color="D9D9D9"/>
            </w:tcBorders>
            <w:vAlign w:val="center"/>
          </w:tcPr>
          <w:p w:rsidR="00B6169C" w:rsidRPr="003076E5" w:rsidRDefault="00B6169C" w:rsidP="001F1450">
            <w:pPr>
              <w:spacing w:after="0" w:line="240" w:lineRule="auto"/>
              <w:ind w:left="90"/>
              <w:rPr>
                <w:rFonts w:ascii="Arial Narrow" w:eastAsia="Times New Roman" w:hAnsi="Arial Narrow" w:cs="Times New Roman"/>
                <w:sz w:val="24"/>
                <w:szCs w:val="24"/>
              </w:rPr>
            </w:pPr>
          </w:p>
        </w:tc>
        <w:tc>
          <w:tcPr>
            <w:tcW w:w="1120" w:type="dxa"/>
            <w:vMerge/>
            <w:tcBorders>
              <w:top w:val="nil"/>
              <w:left w:val="single" w:sz="8" w:space="0" w:color="D9D9D9"/>
              <w:bottom w:val="single" w:sz="8" w:space="0" w:color="D9D9D9"/>
              <w:right w:val="single" w:sz="8" w:space="0" w:color="D9D9D9"/>
            </w:tcBorders>
            <w:vAlign w:val="center"/>
          </w:tcPr>
          <w:p w:rsidR="00B6169C" w:rsidRPr="003076E5" w:rsidRDefault="00B6169C" w:rsidP="001F1450">
            <w:pPr>
              <w:spacing w:after="0" w:line="240" w:lineRule="auto"/>
              <w:ind w:left="90"/>
              <w:rPr>
                <w:rFonts w:ascii="Arial Narrow" w:eastAsia="Times New Roman" w:hAnsi="Arial Narrow" w:cs="Times New Roman"/>
                <w:sz w:val="24"/>
                <w:szCs w:val="24"/>
              </w:rPr>
            </w:pPr>
          </w:p>
        </w:tc>
        <w:tc>
          <w:tcPr>
            <w:tcW w:w="1120" w:type="dxa"/>
            <w:vMerge/>
            <w:tcBorders>
              <w:top w:val="nil"/>
              <w:left w:val="single" w:sz="8" w:space="0" w:color="D9D9D9"/>
              <w:bottom w:val="single" w:sz="8" w:space="0" w:color="D9D9D9"/>
              <w:right w:val="single" w:sz="8" w:space="0" w:color="D9D9D9"/>
            </w:tcBorders>
            <w:vAlign w:val="center"/>
          </w:tcPr>
          <w:p w:rsidR="00B6169C" w:rsidRPr="003076E5" w:rsidRDefault="00B6169C" w:rsidP="001F1450">
            <w:pPr>
              <w:spacing w:after="0" w:line="240" w:lineRule="auto"/>
              <w:ind w:left="90"/>
              <w:rPr>
                <w:rFonts w:ascii="Arial Narrow" w:eastAsia="Times New Roman" w:hAnsi="Arial Narrow" w:cs="Times New Roman"/>
                <w:sz w:val="24"/>
                <w:szCs w:val="24"/>
              </w:rPr>
            </w:pPr>
          </w:p>
        </w:tc>
      </w:tr>
      <w:tr w:rsidR="00B6169C" w:rsidRPr="003076E5" w:rsidTr="00A01CF4">
        <w:trPr>
          <w:trHeight w:val="288"/>
        </w:trPr>
        <w:tc>
          <w:tcPr>
            <w:tcW w:w="3340" w:type="dxa"/>
            <w:vMerge/>
            <w:tcBorders>
              <w:top w:val="nil"/>
              <w:left w:val="single" w:sz="8" w:space="0" w:color="D9D9D9"/>
              <w:bottom w:val="single" w:sz="8" w:space="0" w:color="D9D9D9"/>
              <w:right w:val="single" w:sz="8" w:space="0" w:color="D9D9D9"/>
            </w:tcBorders>
            <w:vAlign w:val="center"/>
            <w:hideMark/>
          </w:tcPr>
          <w:p w:rsidR="00B6169C" w:rsidRPr="003076E5" w:rsidRDefault="00B6169C" w:rsidP="001F1450">
            <w:pPr>
              <w:spacing w:after="0" w:line="240" w:lineRule="auto"/>
              <w:ind w:left="90"/>
              <w:rPr>
                <w:rFonts w:ascii="Arial Narrow" w:eastAsia="Times New Roman" w:hAnsi="Arial Narrow" w:cs="Times New Roman"/>
                <w:sz w:val="24"/>
                <w:szCs w:val="24"/>
              </w:rPr>
            </w:pPr>
          </w:p>
        </w:tc>
        <w:tc>
          <w:tcPr>
            <w:tcW w:w="1360" w:type="dxa"/>
            <w:vMerge/>
            <w:tcBorders>
              <w:top w:val="nil"/>
              <w:left w:val="single" w:sz="8" w:space="0" w:color="D9D9D9"/>
              <w:bottom w:val="single" w:sz="8" w:space="0" w:color="D9D9D9"/>
              <w:right w:val="single" w:sz="8" w:space="0" w:color="D9D9D9"/>
            </w:tcBorders>
            <w:vAlign w:val="center"/>
          </w:tcPr>
          <w:p w:rsidR="00B6169C" w:rsidRPr="003076E5" w:rsidRDefault="00B6169C" w:rsidP="001F1450">
            <w:pPr>
              <w:spacing w:after="0" w:line="240" w:lineRule="auto"/>
              <w:ind w:left="90"/>
              <w:rPr>
                <w:rFonts w:ascii="Arial Narrow" w:eastAsia="Times New Roman" w:hAnsi="Arial Narrow" w:cs="Times New Roman"/>
                <w:sz w:val="24"/>
                <w:szCs w:val="24"/>
              </w:rPr>
            </w:pPr>
          </w:p>
        </w:tc>
        <w:tc>
          <w:tcPr>
            <w:tcW w:w="1240" w:type="dxa"/>
            <w:vMerge/>
            <w:tcBorders>
              <w:top w:val="nil"/>
              <w:left w:val="single" w:sz="8" w:space="0" w:color="D9D9D9"/>
              <w:bottom w:val="single" w:sz="8" w:space="0" w:color="D9D9D9"/>
              <w:right w:val="single" w:sz="8" w:space="0" w:color="D9D9D9"/>
            </w:tcBorders>
            <w:vAlign w:val="center"/>
          </w:tcPr>
          <w:p w:rsidR="00B6169C" w:rsidRPr="003076E5" w:rsidRDefault="00B6169C" w:rsidP="001F1450">
            <w:pPr>
              <w:spacing w:after="0" w:line="240" w:lineRule="auto"/>
              <w:ind w:left="90"/>
              <w:rPr>
                <w:rFonts w:ascii="Arial Narrow" w:eastAsia="Times New Roman" w:hAnsi="Arial Narrow" w:cs="Times New Roman"/>
                <w:sz w:val="24"/>
                <w:szCs w:val="24"/>
              </w:rPr>
            </w:pPr>
          </w:p>
        </w:tc>
        <w:tc>
          <w:tcPr>
            <w:tcW w:w="1120" w:type="dxa"/>
            <w:vMerge/>
            <w:tcBorders>
              <w:top w:val="nil"/>
              <w:left w:val="single" w:sz="8" w:space="0" w:color="D9D9D9"/>
              <w:bottom w:val="single" w:sz="8" w:space="0" w:color="D9D9D9"/>
              <w:right w:val="single" w:sz="8" w:space="0" w:color="D9D9D9"/>
            </w:tcBorders>
            <w:vAlign w:val="center"/>
          </w:tcPr>
          <w:p w:rsidR="00B6169C" w:rsidRPr="003076E5" w:rsidRDefault="00B6169C" w:rsidP="001F1450">
            <w:pPr>
              <w:spacing w:after="0" w:line="240" w:lineRule="auto"/>
              <w:ind w:left="90"/>
              <w:rPr>
                <w:rFonts w:ascii="Arial Narrow" w:eastAsia="Times New Roman" w:hAnsi="Arial Narrow" w:cs="Times New Roman"/>
                <w:sz w:val="24"/>
                <w:szCs w:val="24"/>
              </w:rPr>
            </w:pPr>
          </w:p>
        </w:tc>
        <w:tc>
          <w:tcPr>
            <w:tcW w:w="1120" w:type="dxa"/>
            <w:vMerge/>
            <w:tcBorders>
              <w:top w:val="nil"/>
              <w:left w:val="single" w:sz="8" w:space="0" w:color="D9D9D9"/>
              <w:bottom w:val="single" w:sz="8" w:space="0" w:color="D9D9D9"/>
              <w:right w:val="single" w:sz="8" w:space="0" w:color="D9D9D9"/>
            </w:tcBorders>
            <w:vAlign w:val="center"/>
          </w:tcPr>
          <w:p w:rsidR="00B6169C" w:rsidRPr="003076E5" w:rsidRDefault="00B6169C" w:rsidP="001F1450">
            <w:pPr>
              <w:spacing w:after="0" w:line="240" w:lineRule="auto"/>
              <w:ind w:left="90"/>
              <w:rPr>
                <w:rFonts w:ascii="Arial Narrow" w:eastAsia="Times New Roman" w:hAnsi="Arial Narrow" w:cs="Times New Roman"/>
                <w:sz w:val="24"/>
                <w:szCs w:val="24"/>
              </w:rPr>
            </w:pPr>
          </w:p>
        </w:tc>
        <w:tc>
          <w:tcPr>
            <w:tcW w:w="1120" w:type="dxa"/>
            <w:vMerge/>
            <w:tcBorders>
              <w:top w:val="nil"/>
              <w:left w:val="single" w:sz="8" w:space="0" w:color="D9D9D9"/>
              <w:bottom w:val="single" w:sz="8" w:space="0" w:color="D9D9D9"/>
              <w:right w:val="single" w:sz="8" w:space="0" w:color="D9D9D9"/>
            </w:tcBorders>
            <w:vAlign w:val="center"/>
          </w:tcPr>
          <w:p w:rsidR="00B6169C" w:rsidRPr="003076E5" w:rsidRDefault="00B6169C" w:rsidP="001F1450">
            <w:pPr>
              <w:spacing w:after="0" w:line="240" w:lineRule="auto"/>
              <w:ind w:left="90"/>
              <w:rPr>
                <w:rFonts w:ascii="Arial Narrow" w:eastAsia="Times New Roman" w:hAnsi="Arial Narrow" w:cs="Times New Roman"/>
                <w:sz w:val="24"/>
                <w:szCs w:val="24"/>
              </w:rPr>
            </w:pPr>
          </w:p>
        </w:tc>
      </w:tr>
      <w:tr w:rsidR="00B6169C" w:rsidRPr="003076E5" w:rsidTr="00A01CF4">
        <w:trPr>
          <w:trHeight w:val="276"/>
        </w:trPr>
        <w:tc>
          <w:tcPr>
            <w:tcW w:w="3340" w:type="dxa"/>
            <w:vMerge w:val="restart"/>
            <w:tcBorders>
              <w:top w:val="nil"/>
              <w:left w:val="single" w:sz="8" w:space="0" w:color="D9D9D9"/>
              <w:bottom w:val="single" w:sz="8" w:space="0" w:color="D9D9D9"/>
              <w:right w:val="single" w:sz="8" w:space="0" w:color="D9D9D9"/>
            </w:tcBorders>
            <w:shd w:val="clear" w:color="auto" w:fill="auto"/>
            <w:vAlign w:val="center"/>
            <w:hideMark/>
          </w:tcPr>
          <w:p w:rsidR="00B6169C" w:rsidRPr="003076E5" w:rsidRDefault="00B6169C" w:rsidP="001F1450">
            <w:pPr>
              <w:spacing w:after="0" w:line="240" w:lineRule="auto"/>
              <w:ind w:left="90"/>
              <w:rPr>
                <w:rFonts w:ascii="Arial Narrow" w:eastAsia="Times New Roman" w:hAnsi="Arial Narrow" w:cs="Times New Roman"/>
                <w:sz w:val="24"/>
                <w:szCs w:val="24"/>
              </w:rPr>
            </w:pPr>
            <w:r w:rsidRPr="003076E5">
              <w:rPr>
                <w:rFonts w:ascii="Arial Narrow" w:eastAsia="Times New Roman" w:hAnsi="Arial Narrow" w:cs="Times New Roman"/>
                <w:sz w:val="24"/>
                <w:szCs w:val="24"/>
              </w:rPr>
              <w:t>1741 - CTS SERVER HOSTING-PRIVATE CLOUD IN</w:t>
            </w:r>
          </w:p>
        </w:tc>
        <w:tc>
          <w:tcPr>
            <w:tcW w:w="1360" w:type="dxa"/>
            <w:vMerge w:val="restart"/>
            <w:tcBorders>
              <w:top w:val="nil"/>
              <w:left w:val="single" w:sz="8" w:space="0" w:color="D9D9D9"/>
              <w:bottom w:val="single" w:sz="8" w:space="0" w:color="D9D9D9"/>
              <w:right w:val="single" w:sz="8" w:space="0" w:color="D9D9D9"/>
            </w:tcBorders>
            <w:shd w:val="clear" w:color="auto" w:fill="auto"/>
            <w:vAlign w:val="center"/>
          </w:tcPr>
          <w:p w:rsidR="00B6169C" w:rsidRPr="003076E5" w:rsidRDefault="004452B7" w:rsidP="001F1450">
            <w:pPr>
              <w:spacing w:after="0" w:line="240" w:lineRule="auto"/>
              <w:ind w:left="90"/>
              <w:jc w:val="center"/>
              <w:rPr>
                <w:rFonts w:ascii="Arial Narrow" w:eastAsia="Times New Roman" w:hAnsi="Arial Narrow" w:cs="Times New Roman"/>
                <w:sz w:val="24"/>
                <w:szCs w:val="24"/>
              </w:rPr>
            </w:pPr>
            <w:r>
              <w:rPr>
                <w:rFonts w:ascii="Arial Narrow" w:eastAsia="Times New Roman" w:hAnsi="Arial Narrow" w:cs="Times New Roman"/>
                <w:sz w:val="24"/>
                <w:szCs w:val="24"/>
              </w:rPr>
              <w:t>4</w:t>
            </w:r>
            <w:r w:rsidR="001F1450" w:rsidRPr="001F1450">
              <w:rPr>
                <w:rFonts w:ascii="Arial Narrow" w:eastAsia="Times New Roman" w:hAnsi="Arial Narrow" w:cs="Times New Roman"/>
                <w:sz w:val="24"/>
                <w:szCs w:val="24"/>
              </w:rPr>
              <w:t>2</w:t>
            </w:r>
            <w:r w:rsidR="001F1450">
              <w:rPr>
                <w:rFonts w:ascii="Arial Narrow" w:eastAsia="Times New Roman" w:hAnsi="Arial Narrow" w:cs="Times New Roman"/>
                <w:sz w:val="24"/>
                <w:szCs w:val="24"/>
              </w:rPr>
              <w:t>,</w:t>
            </w:r>
            <w:r w:rsidR="001F1450" w:rsidRPr="001F1450">
              <w:rPr>
                <w:rFonts w:ascii="Arial Narrow" w:eastAsia="Times New Roman" w:hAnsi="Arial Narrow" w:cs="Times New Roman"/>
                <w:sz w:val="24"/>
                <w:szCs w:val="24"/>
              </w:rPr>
              <w:t>000</w:t>
            </w:r>
          </w:p>
        </w:tc>
        <w:tc>
          <w:tcPr>
            <w:tcW w:w="1240" w:type="dxa"/>
            <w:vMerge w:val="restart"/>
            <w:tcBorders>
              <w:top w:val="nil"/>
              <w:left w:val="single" w:sz="8" w:space="0" w:color="D9D9D9"/>
              <w:bottom w:val="single" w:sz="8" w:space="0" w:color="D9D9D9"/>
              <w:right w:val="single" w:sz="8" w:space="0" w:color="D9D9D9"/>
            </w:tcBorders>
            <w:shd w:val="clear" w:color="auto" w:fill="auto"/>
            <w:vAlign w:val="center"/>
          </w:tcPr>
          <w:p w:rsidR="00B6169C" w:rsidRPr="003076E5" w:rsidRDefault="004452B7" w:rsidP="001F1450">
            <w:pPr>
              <w:spacing w:after="0" w:line="240" w:lineRule="auto"/>
              <w:ind w:left="90"/>
              <w:jc w:val="center"/>
              <w:rPr>
                <w:rFonts w:ascii="Arial Narrow" w:eastAsia="Times New Roman" w:hAnsi="Arial Narrow" w:cs="Times New Roman"/>
                <w:sz w:val="24"/>
                <w:szCs w:val="24"/>
              </w:rPr>
            </w:pPr>
            <w:r>
              <w:rPr>
                <w:rFonts w:ascii="Arial Narrow" w:eastAsia="Times New Roman" w:hAnsi="Arial Narrow" w:cs="Times New Roman"/>
                <w:sz w:val="24"/>
                <w:szCs w:val="24"/>
              </w:rPr>
              <w:t>45</w:t>
            </w:r>
            <w:r w:rsidR="001F1450">
              <w:rPr>
                <w:rFonts w:ascii="Arial Narrow" w:eastAsia="Times New Roman" w:hAnsi="Arial Narrow" w:cs="Times New Roman"/>
                <w:sz w:val="24"/>
                <w:szCs w:val="24"/>
              </w:rPr>
              <w:t>,</w:t>
            </w:r>
            <w:r w:rsidR="001F1450" w:rsidRPr="001F1450">
              <w:rPr>
                <w:rFonts w:ascii="Arial Narrow" w:eastAsia="Times New Roman" w:hAnsi="Arial Narrow" w:cs="Times New Roman"/>
                <w:sz w:val="24"/>
                <w:szCs w:val="24"/>
              </w:rPr>
              <w:t>000</w:t>
            </w:r>
          </w:p>
        </w:tc>
        <w:tc>
          <w:tcPr>
            <w:tcW w:w="1120" w:type="dxa"/>
            <w:vMerge w:val="restart"/>
            <w:tcBorders>
              <w:top w:val="nil"/>
              <w:left w:val="single" w:sz="8" w:space="0" w:color="D9D9D9"/>
              <w:bottom w:val="single" w:sz="8" w:space="0" w:color="D9D9D9"/>
              <w:right w:val="single" w:sz="8" w:space="0" w:color="D9D9D9"/>
            </w:tcBorders>
            <w:shd w:val="clear" w:color="auto" w:fill="auto"/>
            <w:vAlign w:val="center"/>
          </w:tcPr>
          <w:p w:rsidR="00B6169C" w:rsidRPr="003076E5" w:rsidRDefault="004452B7" w:rsidP="001F1450">
            <w:pPr>
              <w:spacing w:after="0" w:line="240" w:lineRule="auto"/>
              <w:ind w:left="90"/>
              <w:jc w:val="center"/>
              <w:rPr>
                <w:rFonts w:ascii="Arial Narrow" w:eastAsia="Times New Roman" w:hAnsi="Arial Narrow" w:cs="Times New Roman"/>
                <w:sz w:val="24"/>
                <w:szCs w:val="24"/>
              </w:rPr>
            </w:pPr>
            <w:r>
              <w:rPr>
                <w:rFonts w:ascii="Arial Narrow" w:eastAsia="Times New Roman" w:hAnsi="Arial Narrow" w:cs="Times New Roman"/>
                <w:sz w:val="24"/>
                <w:szCs w:val="24"/>
              </w:rPr>
              <w:t>49</w:t>
            </w:r>
            <w:r w:rsidR="001F1450">
              <w:rPr>
                <w:rFonts w:ascii="Arial Narrow" w:eastAsia="Times New Roman" w:hAnsi="Arial Narrow" w:cs="Times New Roman"/>
                <w:sz w:val="24"/>
                <w:szCs w:val="24"/>
              </w:rPr>
              <w:t>,</w:t>
            </w:r>
            <w:r w:rsidR="001F1450" w:rsidRPr="001F1450">
              <w:rPr>
                <w:rFonts w:ascii="Arial Narrow" w:eastAsia="Times New Roman" w:hAnsi="Arial Narrow" w:cs="Times New Roman"/>
                <w:sz w:val="24"/>
                <w:szCs w:val="24"/>
              </w:rPr>
              <w:t>000</w:t>
            </w:r>
          </w:p>
        </w:tc>
        <w:tc>
          <w:tcPr>
            <w:tcW w:w="1120" w:type="dxa"/>
            <w:vMerge w:val="restart"/>
            <w:tcBorders>
              <w:top w:val="nil"/>
              <w:left w:val="single" w:sz="8" w:space="0" w:color="D9D9D9"/>
              <w:bottom w:val="single" w:sz="8" w:space="0" w:color="D9D9D9"/>
              <w:right w:val="single" w:sz="8" w:space="0" w:color="D9D9D9"/>
            </w:tcBorders>
            <w:shd w:val="clear" w:color="auto" w:fill="auto"/>
            <w:vAlign w:val="center"/>
          </w:tcPr>
          <w:p w:rsidR="00B6169C" w:rsidRPr="003076E5" w:rsidRDefault="004452B7" w:rsidP="001F1450">
            <w:pPr>
              <w:spacing w:after="0" w:line="240" w:lineRule="auto"/>
              <w:ind w:left="90"/>
              <w:jc w:val="center"/>
              <w:rPr>
                <w:rFonts w:ascii="Arial Narrow" w:eastAsia="Times New Roman" w:hAnsi="Arial Narrow" w:cs="Times New Roman"/>
                <w:sz w:val="24"/>
                <w:szCs w:val="24"/>
              </w:rPr>
            </w:pPr>
            <w:r>
              <w:rPr>
                <w:rFonts w:ascii="Arial Narrow" w:eastAsia="Times New Roman" w:hAnsi="Arial Narrow" w:cs="Times New Roman"/>
                <w:sz w:val="24"/>
                <w:szCs w:val="24"/>
              </w:rPr>
              <w:t>52</w:t>
            </w:r>
            <w:r w:rsidR="001F1450">
              <w:rPr>
                <w:rFonts w:ascii="Arial Narrow" w:eastAsia="Times New Roman" w:hAnsi="Arial Narrow" w:cs="Times New Roman"/>
                <w:sz w:val="24"/>
                <w:szCs w:val="24"/>
              </w:rPr>
              <w:t>,</w:t>
            </w:r>
            <w:r w:rsidR="001F1450" w:rsidRPr="001F1450">
              <w:rPr>
                <w:rFonts w:ascii="Arial Narrow" w:eastAsia="Times New Roman" w:hAnsi="Arial Narrow" w:cs="Times New Roman"/>
                <w:sz w:val="24"/>
                <w:szCs w:val="24"/>
              </w:rPr>
              <w:t>000</w:t>
            </w:r>
          </w:p>
        </w:tc>
        <w:tc>
          <w:tcPr>
            <w:tcW w:w="1120" w:type="dxa"/>
            <w:vMerge w:val="restart"/>
            <w:tcBorders>
              <w:top w:val="nil"/>
              <w:left w:val="single" w:sz="8" w:space="0" w:color="D9D9D9"/>
              <w:bottom w:val="single" w:sz="8" w:space="0" w:color="D9D9D9"/>
              <w:right w:val="single" w:sz="8" w:space="0" w:color="D9D9D9"/>
            </w:tcBorders>
            <w:shd w:val="clear" w:color="auto" w:fill="auto"/>
            <w:vAlign w:val="center"/>
          </w:tcPr>
          <w:p w:rsidR="00B6169C" w:rsidRPr="003076E5" w:rsidRDefault="004452B7" w:rsidP="001F1450">
            <w:pPr>
              <w:spacing w:after="0" w:line="240" w:lineRule="auto"/>
              <w:ind w:left="90"/>
              <w:jc w:val="center"/>
              <w:rPr>
                <w:rFonts w:ascii="Arial Narrow" w:eastAsia="Times New Roman" w:hAnsi="Arial Narrow" w:cs="Times New Roman"/>
                <w:sz w:val="24"/>
                <w:szCs w:val="24"/>
              </w:rPr>
            </w:pPr>
            <w:r>
              <w:rPr>
                <w:rFonts w:ascii="Arial Narrow" w:eastAsia="Times New Roman" w:hAnsi="Arial Narrow" w:cs="Times New Roman"/>
                <w:sz w:val="24"/>
                <w:szCs w:val="24"/>
              </w:rPr>
              <w:t>57</w:t>
            </w:r>
            <w:r w:rsidR="001F1450">
              <w:rPr>
                <w:rFonts w:ascii="Arial Narrow" w:eastAsia="Times New Roman" w:hAnsi="Arial Narrow" w:cs="Times New Roman"/>
                <w:sz w:val="24"/>
                <w:szCs w:val="24"/>
              </w:rPr>
              <w:t>,</w:t>
            </w:r>
            <w:r w:rsidR="001F1450" w:rsidRPr="001F1450">
              <w:rPr>
                <w:rFonts w:ascii="Arial Narrow" w:eastAsia="Times New Roman" w:hAnsi="Arial Narrow" w:cs="Times New Roman"/>
                <w:sz w:val="24"/>
                <w:szCs w:val="24"/>
              </w:rPr>
              <w:t>000</w:t>
            </w:r>
          </w:p>
        </w:tc>
      </w:tr>
      <w:tr w:rsidR="00B6169C" w:rsidRPr="003076E5" w:rsidTr="00A01CF4">
        <w:trPr>
          <w:trHeight w:val="288"/>
        </w:trPr>
        <w:tc>
          <w:tcPr>
            <w:tcW w:w="3340" w:type="dxa"/>
            <w:vMerge/>
            <w:tcBorders>
              <w:top w:val="nil"/>
              <w:left w:val="single" w:sz="8" w:space="0" w:color="D9D9D9"/>
              <w:bottom w:val="single" w:sz="8" w:space="0" w:color="D9D9D9"/>
              <w:right w:val="single" w:sz="8" w:space="0" w:color="D9D9D9"/>
            </w:tcBorders>
            <w:vAlign w:val="center"/>
            <w:hideMark/>
          </w:tcPr>
          <w:p w:rsidR="00B6169C" w:rsidRPr="003076E5" w:rsidRDefault="00B6169C" w:rsidP="001F1450">
            <w:pPr>
              <w:spacing w:after="0" w:line="240" w:lineRule="auto"/>
              <w:ind w:left="90"/>
              <w:rPr>
                <w:rFonts w:ascii="Arial Narrow" w:eastAsia="Times New Roman" w:hAnsi="Arial Narrow" w:cs="Times New Roman"/>
                <w:sz w:val="24"/>
                <w:szCs w:val="24"/>
              </w:rPr>
            </w:pPr>
          </w:p>
        </w:tc>
        <w:tc>
          <w:tcPr>
            <w:tcW w:w="1360" w:type="dxa"/>
            <w:vMerge/>
            <w:tcBorders>
              <w:top w:val="nil"/>
              <w:left w:val="single" w:sz="8" w:space="0" w:color="D9D9D9"/>
              <w:bottom w:val="single" w:sz="8" w:space="0" w:color="D9D9D9"/>
              <w:right w:val="single" w:sz="8" w:space="0" w:color="D9D9D9"/>
            </w:tcBorders>
            <w:vAlign w:val="center"/>
          </w:tcPr>
          <w:p w:rsidR="00B6169C" w:rsidRPr="003076E5" w:rsidRDefault="00B6169C" w:rsidP="001F1450">
            <w:pPr>
              <w:spacing w:after="0" w:line="240" w:lineRule="auto"/>
              <w:ind w:left="90"/>
              <w:rPr>
                <w:rFonts w:ascii="Arial Narrow" w:eastAsia="Times New Roman" w:hAnsi="Arial Narrow" w:cs="Times New Roman"/>
                <w:sz w:val="24"/>
                <w:szCs w:val="24"/>
              </w:rPr>
            </w:pPr>
          </w:p>
        </w:tc>
        <w:tc>
          <w:tcPr>
            <w:tcW w:w="1240" w:type="dxa"/>
            <w:vMerge/>
            <w:tcBorders>
              <w:top w:val="nil"/>
              <w:left w:val="single" w:sz="8" w:space="0" w:color="D9D9D9"/>
              <w:bottom w:val="single" w:sz="8" w:space="0" w:color="D9D9D9"/>
              <w:right w:val="single" w:sz="8" w:space="0" w:color="D9D9D9"/>
            </w:tcBorders>
            <w:vAlign w:val="center"/>
          </w:tcPr>
          <w:p w:rsidR="00B6169C" w:rsidRPr="003076E5" w:rsidRDefault="00B6169C" w:rsidP="001F1450">
            <w:pPr>
              <w:spacing w:after="0" w:line="240" w:lineRule="auto"/>
              <w:ind w:left="90"/>
              <w:rPr>
                <w:rFonts w:ascii="Arial Narrow" w:eastAsia="Times New Roman" w:hAnsi="Arial Narrow" w:cs="Times New Roman"/>
                <w:sz w:val="24"/>
                <w:szCs w:val="24"/>
              </w:rPr>
            </w:pPr>
          </w:p>
        </w:tc>
        <w:tc>
          <w:tcPr>
            <w:tcW w:w="1120" w:type="dxa"/>
            <w:vMerge/>
            <w:tcBorders>
              <w:top w:val="nil"/>
              <w:left w:val="single" w:sz="8" w:space="0" w:color="D9D9D9"/>
              <w:bottom w:val="single" w:sz="8" w:space="0" w:color="D9D9D9"/>
              <w:right w:val="single" w:sz="8" w:space="0" w:color="D9D9D9"/>
            </w:tcBorders>
            <w:vAlign w:val="center"/>
          </w:tcPr>
          <w:p w:rsidR="00B6169C" w:rsidRPr="003076E5" w:rsidRDefault="00B6169C" w:rsidP="001F1450">
            <w:pPr>
              <w:spacing w:after="0" w:line="240" w:lineRule="auto"/>
              <w:ind w:left="90"/>
              <w:rPr>
                <w:rFonts w:ascii="Arial Narrow" w:eastAsia="Times New Roman" w:hAnsi="Arial Narrow" w:cs="Times New Roman"/>
                <w:sz w:val="24"/>
                <w:szCs w:val="24"/>
              </w:rPr>
            </w:pPr>
          </w:p>
        </w:tc>
        <w:tc>
          <w:tcPr>
            <w:tcW w:w="1120" w:type="dxa"/>
            <w:vMerge/>
            <w:tcBorders>
              <w:top w:val="nil"/>
              <w:left w:val="single" w:sz="8" w:space="0" w:color="D9D9D9"/>
              <w:bottom w:val="single" w:sz="8" w:space="0" w:color="D9D9D9"/>
              <w:right w:val="single" w:sz="8" w:space="0" w:color="D9D9D9"/>
            </w:tcBorders>
            <w:vAlign w:val="center"/>
          </w:tcPr>
          <w:p w:rsidR="00B6169C" w:rsidRPr="003076E5" w:rsidRDefault="00B6169C" w:rsidP="001F1450">
            <w:pPr>
              <w:spacing w:after="0" w:line="240" w:lineRule="auto"/>
              <w:ind w:left="90"/>
              <w:rPr>
                <w:rFonts w:ascii="Arial Narrow" w:eastAsia="Times New Roman" w:hAnsi="Arial Narrow" w:cs="Times New Roman"/>
                <w:sz w:val="24"/>
                <w:szCs w:val="24"/>
              </w:rPr>
            </w:pPr>
          </w:p>
        </w:tc>
        <w:tc>
          <w:tcPr>
            <w:tcW w:w="1120" w:type="dxa"/>
            <w:vMerge/>
            <w:tcBorders>
              <w:top w:val="nil"/>
              <w:left w:val="single" w:sz="8" w:space="0" w:color="D9D9D9"/>
              <w:bottom w:val="single" w:sz="8" w:space="0" w:color="D9D9D9"/>
              <w:right w:val="single" w:sz="8" w:space="0" w:color="D9D9D9"/>
            </w:tcBorders>
            <w:vAlign w:val="center"/>
          </w:tcPr>
          <w:p w:rsidR="00B6169C" w:rsidRPr="003076E5" w:rsidRDefault="00B6169C" w:rsidP="001F1450">
            <w:pPr>
              <w:spacing w:after="0" w:line="240" w:lineRule="auto"/>
              <w:ind w:left="90"/>
              <w:rPr>
                <w:rFonts w:ascii="Arial Narrow" w:eastAsia="Times New Roman" w:hAnsi="Arial Narrow" w:cs="Times New Roman"/>
                <w:sz w:val="24"/>
                <w:szCs w:val="24"/>
              </w:rPr>
            </w:pPr>
          </w:p>
        </w:tc>
      </w:tr>
      <w:tr w:rsidR="00B6169C" w:rsidRPr="003076E5" w:rsidTr="00A01CF4">
        <w:trPr>
          <w:trHeight w:val="345"/>
        </w:trPr>
        <w:tc>
          <w:tcPr>
            <w:tcW w:w="3340" w:type="dxa"/>
            <w:tcBorders>
              <w:top w:val="nil"/>
              <w:left w:val="single" w:sz="8" w:space="0" w:color="D9D9D9"/>
              <w:bottom w:val="single" w:sz="8" w:space="0" w:color="D9D9D9"/>
              <w:right w:val="single" w:sz="8" w:space="0" w:color="D9D9D9"/>
            </w:tcBorders>
            <w:shd w:val="clear" w:color="000000" w:fill="DAEEF3"/>
            <w:vAlign w:val="center"/>
            <w:hideMark/>
          </w:tcPr>
          <w:p w:rsidR="00B6169C" w:rsidRPr="003076E5" w:rsidRDefault="00B6169C" w:rsidP="001F1450">
            <w:pPr>
              <w:spacing w:after="0" w:line="240" w:lineRule="auto"/>
              <w:ind w:left="90"/>
              <w:rPr>
                <w:rFonts w:ascii="Arial Narrow" w:eastAsia="Times New Roman" w:hAnsi="Arial Narrow" w:cs="Times New Roman"/>
                <w:b/>
                <w:bCs/>
                <w:sz w:val="24"/>
                <w:szCs w:val="24"/>
              </w:rPr>
            </w:pPr>
            <w:r w:rsidRPr="003076E5">
              <w:rPr>
                <w:rFonts w:ascii="Arial Narrow" w:eastAsia="Times New Roman" w:hAnsi="Arial Narrow" w:cs="Times New Roman"/>
                <w:b/>
                <w:bCs/>
                <w:sz w:val="24"/>
                <w:szCs w:val="24"/>
              </w:rPr>
              <w:t>Total Cost</w:t>
            </w:r>
          </w:p>
        </w:tc>
        <w:tc>
          <w:tcPr>
            <w:tcW w:w="1360" w:type="dxa"/>
            <w:tcBorders>
              <w:top w:val="nil"/>
              <w:left w:val="nil"/>
              <w:bottom w:val="single" w:sz="8" w:space="0" w:color="D9D9D9"/>
              <w:right w:val="single" w:sz="8" w:space="0" w:color="D9D9D9"/>
            </w:tcBorders>
            <w:shd w:val="clear" w:color="000000" w:fill="DAEEF3"/>
            <w:vAlign w:val="center"/>
          </w:tcPr>
          <w:p w:rsidR="00B6169C" w:rsidRPr="003076E5" w:rsidRDefault="004452B7" w:rsidP="001F1450">
            <w:pPr>
              <w:spacing w:after="0" w:line="240" w:lineRule="auto"/>
              <w:ind w:left="90"/>
              <w:jc w:val="center"/>
              <w:rPr>
                <w:rFonts w:ascii="Arial Narrow" w:eastAsia="Times New Roman" w:hAnsi="Arial Narrow" w:cs="Times New Roman"/>
                <w:b/>
                <w:bCs/>
                <w:sz w:val="24"/>
                <w:szCs w:val="24"/>
              </w:rPr>
            </w:pPr>
            <w:r>
              <w:rPr>
                <w:rFonts w:ascii="Arial Narrow" w:eastAsia="Times New Roman" w:hAnsi="Arial Narrow" w:cs="Times New Roman"/>
                <w:b/>
                <w:bCs/>
                <w:sz w:val="24"/>
                <w:szCs w:val="24"/>
              </w:rPr>
              <w:t>45</w:t>
            </w:r>
            <w:r w:rsidR="001F1450">
              <w:rPr>
                <w:rFonts w:ascii="Arial Narrow" w:eastAsia="Times New Roman" w:hAnsi="Arial Narrow" w:cs="Times New Roman"/>
                <w:b/>
                <w:bCs/>
                <w:sz w:val="24"/>
                <w:szCs w:val="24"/>
              </w:rPr>
              <w:t>,000</w:t>
            </w:r>
          </w:p>
        </w:tc>
        <w:tc>
          <w:tcPr>
            <w:tcW w:w="1240" w:type="dxa"/>
            <w:tcBorders>
              <w:top w:val="nil"/>
              <w:left w:val="nil"/>
              <w:bottom w:val="single" w:sz="8" w:space="0" w:color="D9D9D9"/>
              <w:right w:val="single" w:sz="8" w:space="0" w:color="D9D9D9"/>
            </w:tcBorders>
            <w:shd w:val="clear" w:color="000000" w:fill="DAEEF3"/>
            <w:vAlign w:val="center"/>
          </w:tcPr>
          <w:p w:rsidR="00B6169C" w:rsidRPr="003076E5" w:rsidRDefault="005924E4" w:rsidP="001F1450">
            <w:pPr>
              <w:spacing w:after="0" w:line="240" w:lineRule="auto"/>
              <w:ind w:left="90"/>
              <w:jc w:val="center"/>
              <w:rPr>
                <w:rFonts w:ascii="Arial Narrow" w:eastAsia="Times New Roman" w:hAnsi="Arial Narrow" w:cs="Times New Roman"/>
                <w:b/>
                <w:bCs/>
                <w:sz w:val="24"/>
                <w:szCs w:val="24"/>
              </w:rPr>
            </w:pPr>
            <w:r>
              <w:rPr>
                <w:rFonts w:ascii="Arial Narrow" w:eastAsia="Times New Roman" w:hAnsi="Arial Narrow" w:cs="Times New Roman"/>
                <w:b/>
                <w:bCs/>
                <w:sz w:val="24"/>
                <w:szCs w:val="24"/>
              </w:rPr>
              <w:t>49</w:t>
            </w:r>
            <w:r w:rsidR="001F1450">
              <w:rPr>
                <w:rFonts w:ascii="Arial Narrow" w:eastAsia="Times New Roman" w:hAnsi="Arial Narrow" w:cs="Times New Roman"/>
                <w:b/>
                <w:bCs/>
                <w:sz w:val="24"/>
                <w:szCs w:val="24"/>
              </w:rPr>
              <w:t>,000</w:t>
            </w:r>
          </w:p>
        </w:tc>
        <w:tc>
          <w:tcPr>
            <w:tcW w:w="1120" w:type="dxa"/>
            <w:tcBorders>
              <w:top w:val="nil"/>
              <w:left w:val="nil"/>
              <w:bottom w:val="single" w:sz="8" w:space="0" w:color="D9D9D9"/>
              <w:right w:val="single" w:sz="8" w:space="0" w:color="D9D9D9"/>
            </w:tcBorders>
            <w:shd w:val="clear" w:color="000000" w:fill="DAEEF3"/>
            <w:vAlign w:val="center"/>
          </w:tcPr>
          <w:p w:rsidR="00B6169C" w:rsidRPr="003076E5" w:rsidRDefault="005924E4" w:rsidP="004452B7">
            <w:pPr>
              <w:spacing w:after="0" w:line="240" w:lineRule="auto"/>
              <w:ind w:left="90"/>
              <w:jc w:val="center"/>
              <w:rPr>
                <w:rFonts w:ascii="Arial Narrow" w:eastAsia="Times New Roman" w:hAnsi="Arial Narrow" w:cs="Times New Roman"/>
                <w:b/>
                <w:bCs/>
                <w:sz w:val="24"/>
                <w:szCs w:val="24"/>
              </w:rPr>
            </w:pPr>
            <w:r>
              <w:rPr>
                <w:rFonts w:ascii="Arial Narrow" w:eastAsia="Times New Roman" w:hAnsi="Arial Narrow" w:cs="Times New Roman"/>
                <w:b/>
                <w:bCs/>
                <w:sz w:val="24"/>
                <w:szCs w:val="24"/>
              </w:rPr>
              <w:t>53</w:t>
            </w:r>
            <w:r w:rsidR="001F1450">
              <w:rPr>
                <w:rFonts w:ascii="Arial Narrow" w:eastAsia="Times New Roman" w:hAnsi="Arial Narrow" w:cs="Times New Roman"/>
                <w:b/>
                <w:bCs/>
                <w:sz w:val="24"/>
                <w:szCs w:val="24"/>
              </w:rPr>
              <w:t>,000</w:t>
            </w:r>
          </w:p>
        </w:tc>
        <w:tc>
          <w:tcPr>
            <w:tcW w:w="1120" w:type="dxa"/>
            <w:tcBorders>
              <w:top w:val="nil"/>
              <w:left w:val="nil"/>
              <w:bottom w:val="single" w:sz="8" w:space="0" w:color="D9D9D9"/>
              <w:right w:val="single" w:sz="8" w:space="0" w:color="D9D9D9"/>
            </w:tcBorders>
            <w:shd w:val="clear" w:color="000000" w:fill="DAEEF3"/>
            <w:vAlign w:val="center"/>
          </w:tcPr>
          <w:p w:rsidR="00B6169C" w:rsidRPr="003076E5" w:rsidRDefault="005924E4" w:rsidP="001F1450">
            <w:pPr>
              <w:spacing w:after="0" w:line="240" w:lineRule="auto"/>
              <w:ind w:left="90"/>
              <w:jc w:val="center"/>
              <w:rPr>
                <w:rFonts w:ascii="Arial Narrow" w:eastAsia="Times New Roman" w:hAnsi="Arial Narrow" w:cs="Times New Roman"/>
                <w:b/>
                <w:bCs/>
                <w:sz w:val="24"/>
                <w:szCs w:val="24"/>
              </w:rPr>
            </w:pPr>
            <w:r>
              <w:rPr>
                <w:rFonts w:ascii="Arial Narrow" w:eastAsia="Times New Roman" w:hAnsi="Arial Narrow" w:cs="Times New Roman"/>
                <w:b/>
                <w:bCs/>
                <w:sz w:val="24"/>
                <w:szCs w:val="24"/>
              </w:rPr>
              <w:t>57</w:t>
            </w:r>
            <w:r w:rsidR="001F1450">
              <w:rPr>
                <w:rFonts w:ascii="Arial Narrow" w:eastAsia="Times New Roman" w:hAnsi="Arial Narrow" w:cs="Times New Roman"/>
                <w:b/>
                <w:bCs/>
                <w:sz w:val="24"/>
                <w:szCs w:val="24"/>
              </w:rPr>
              <w:t>,000</w:t>
            </w:r>
          </w:p>
        </w:tc>
        <w:tc>
          <w:tcPr>
            <w:tcW w:w="1120" w:type="dxa"/>
            <w:tcBorders>
              <w:top w:val="nil"/>
              <w:left w:val="nil"/>
              <w:bottom w:val="single" w:sz="8" w:space="0" w:color="D9D9D9"/>
              <w:right w:val="single" w:sz="8" w:space="0" w:color="D9D9D9"/>
            </w:tcBorders>
            <w:shd w:val="clear" w:color="000000" w:fill="DAEEF3"/>
            <w:vAlign w:val="center"/>
          </w:tcPr>
          <w:p w:rsidR="00B6169C" w:rsidRPr="003076E5" w:rsidRDefault="004452B7" w:rsidP="005924E4">
            <w:pPr>
              <w:spacing w:after="0" w:line="240" w:lineRule="auto"/>
              <w:ind w:left="90"/>
              <w:jc w:val="center"/>
              <w:rPr>
                <w:rFonts w:ascii="Arial Narrow" w:eastAsia="Times New Roman" w:hAnsi="Arial Narrow" w:cs="Times New Roman"/>
                <w:b/>
                <w:bCs/>
                <w:sz w:val="24"/>
                <w:szCs w:val="24"/>
              </w:rPr>
            </w:pPr>
            <w:r>
              <w:rPr>
                <w:rFonts w:ascii="Arial Narrow" w:eastAsia="Times New Roman" w:hAnsi="Arial Narrow" w:cs="Times New Roman"/>
                <w:b/>
                <w:bCs/>
                <w:sz w:val="24"/>
                <w:szCs w:val="24"/>
              </w:rPr>
              <w:t>6</w:t>
            </w:r>
            <w:r w:rsidR="005924E4">
              <w:rPr>
                <w:rFonts w:ascii="Arial Narrow" w:eastAsia="Times New Roman" w:hAnsi="Arial Narrow" w:cs="Times New Roman"/>
                <w:b/>
                <w:bCs/>
                <w:sz w:val="24"/>
                <w:szCs w:val="24"/>
              </w:rPr>
              <w:t>3</w:t>
            </w:r>
            <w:r w:rsidR="001F1450">
              <w:rPr>
                <w:rFonts w:ascii="Arial Narrow" w:eastAsia="Times New Roman" w:hAnsi="Arial Narrow" w:cs="Times New Roman"/>
                <w:b/>
                <w:bCs/>
                <w:sz w:val="24"/>
                <w:szCs w:val="24"/>
              </w:rPr>
              <w:t>,000</w:t>
            </w:r>
          </w:p>
        </w:tc>
      </w:tr>
    </w:tbl>
    <w:p w:rsidR="00B6169C" w:rsidRPr="006258B7" w:rsidRDefault="00B6169C" w:rsidP="001F1450">
      <w:pPr>
        <w:pStyle w:val="Heading1"/>
        <w:spacing w:before="0" w:line="240" w:lineRule="auto"/>
        <w:ind w:left="90"/>
        <w:rPr>
          <w:rFonts w:ascii="Arial Narrow" w:hAnsi="Arial Narrow"/>
        </w:rPr>
      </w:pPr>
    </w:p>
    <w:p w:rsidR="00B6169C" w:rsidRPr="006258B7" w:rsidRDefault="00B6169C" w:rsidP="001F1450">
      <w:pPr>
        <w:pStyle w:val="Heading1"/>
        <w:spacing w:before="0" w:line="240" w:lineRule="auto"/>
        <w:ind w:left="90"/>
        <w:rPr>
          <w:rFonts w:ascii="Arial Narrow" w:hAnsi="Arial Narrow"/>
        </w:rPr>
      </w:pPr>
      <w:r w:rsidRPr="006258B7">
        <w:rPr>
          <w:rFonts w:ascii="Arial Narrow" w:hAnsi="Arial Narrow"/>
        </w:rPr>
        <w:t>Part 2: Identifying IT Projects</w:t>
      </w:r>
    </w:p>
    <w:p w:rsidR="00B6169C" w:rsidRDefault="00B6169C" w:rsidP="001F1450">
      <w:pPr>
        <w:spacing w:after="0" w:line="240" w:lineRule="auto"/>
        <w:ind w:left="90"/>
        <w:rPr>
          <w:rFonts w:ascii="Arial Narrow" w:hAnsi="Arial Narrow"/>
          <w:sz w:val="24"/>
          <w:szCs w:val="24"/>
        </w:rPr>
      </w:pPr>
      <w:r w:rsidRPr="003076E5">
        <w:rPr>
          <w:rFonts w:ascii="Arial Narrow" w:hAnsi="Arial Narrow"/>
          <w:sz w:val="24"/>
          <w:szCs w:val="24"/>
        </w:rPr>
        <w:t>If the investment proposed in the decision package is the development or acquisition of an IT project/system, or is an enhancement to or modification of an existing IT project/system, it will also be reviewed and ranked by the OCIO as required by RCW 43.88.092. The answers to the three questions below will help OFM and the OCIO determine whether this decision package is, or enhances/modifies, an IT project:</w:t>
      </w:r>
    </w:p>
    <w:p w:rsidR="003076E5" w:rsidRPr="003076E5" w:rsidRDefault="003076E5" w:rsidP="001F1450">
      <w:pPr>
        <w:spacing w:after="0" w:line="240" w:lineRule="auto"/>
        <w:ind w:left="90"/>
        <w:rPr>
          <w:rFonts w:ascii="Arial Narrow" w:hAnsi="Arial Narrow"/>
          <w:sz w:val="24"/>
          <w:szCs w:val="24"/>
        </w:rPr>
      </w:pPr>
    </w:p>
    <w:p w:rsidR="00B6169C" w:rsidRDefault="00B6169C" w:rsidP="001F1450">
      <w:pPr>
        <w:pStyle w:val="ListParagraph"/>
        <w:numPr>
          <w:ilvl w:val="0"/>
          <w:numId w:val="9"/>
        </w:numPr>
        <w:tabs>
          <w:tab w:val="left" w:pos="7200"/>
          <w:tab w:val="left" w:pos="7920"/>
        </w:tabs>
        <w:spacing w:after="0" w:line="240" w:lineRule="auto"/>
        <w:ind w:left="990"/>
        <w:rPr>
          <w:rFonts w:ascii="Arial Narrow" w:hAnsi="Arial Narrow"/>
          <w:sz w:val="24"/>
          <w:szCs w:val="24"/>
        </w:rPr>
      </w:pPr>
      <w:r w:rsidRPr="003076E5">
        <w:rPr>
          <w:rFonts w:ascii="Arial Narrow" w:hAnsi="Arial Narrow"/>
          <w:sz w:val="24"/>
          <w:szCs w:val="24"/>
        </w:rPr>
        <w:t>Does this decision package fund the development or acquisition of a</w:t>
      </w:r>
      <w:r w:rsidRPr="003076E5">
        <w:rPr>
          <w:rFonts w:ascii="Arial Narrow" w:hAnsi="Arial Narrow"/>
          <w:sz w:val="24"/>
          <w:szCs w:val="24"/>
        </w:rPr>
        <w:tab/>
      </w:r>
      <w:sdt>
        <w:sdtPr>
          <w:rPr>
            <w:rFonts w:ascii="Arial Narrow" w:hAnsi="Arial Narrow"/>
            <w:sz w:val="24"/>
            <w:szCs w:val="24"/>
          </w:rPr>
          <w:id w:val="1362619810"/>
          <w14:checkbox>
            <w14:checked w14:val="0"/>
            <w14:checkedState w14:val="2612" w14:font="MS Gothic"/>
            <w14:uncheckedState w14:val="2610" w14:font="MS Gothic"/>
          </w14:checkbox>
        </w:sdtPr>
        <w:sdtEndPr/>
        <w:sdtContent>
          <w:r w:rsidRPr="003076E5">
            <w:rPr>
              <w:rFonts w:ascii="MS Gothic" w:eastAsia="MS Gothic" w:hAnsi="MS Gothic" w:cs="MS Gothic" w:hint="eastAsia"/>
              <w:sz w:val="24"/>
              <w:szCs w:val="24"/>
            </w:rPr>
            <w:t>☐</w:t>
          </w:r>
        </w:sdtContent>
      </w:sdt>
      <w:r w:rsidRPr="003076E5">
        <w:rPr>
          <w:rFonts w:ascii="Arial Narrow" w:hAnsi="Arial Narrow"/>
          <w:sz w:val="24"/>
          <w:szCs w:val="24"/>
        </w:rPr>
        <w:t>Yes</w:t>
      </w:r>
      <w:r w:rsidRPr="003076E5">
        <w:rPr>
          <w:rFonts w:ascii="Arial Narrow" w:hAnsi="Arial Narrow"/>
          <w:sz w:val="24"/>
          <w:szCs w:val="24"/>
        </w:rPr>
        <w:tab/>
      </w:r>
      <w:sdt>
        <w:sdtPr>
          <w:rPr>
            <w:rFonts w:ascii="Arial Narrow" w:hAnsi="Arial Narrow"/>
            <w:sz w:val="24"/>
            <w:szCs w:val="24"/>
          </w:rPr>
          <w:id w:val="-674042126"/>
          <w14:checkbox>
            <w14:checked w14:val="1"/>
            <w14:checkedState w14:val="2612" w14:font="MS Gothic"/>
            <w14:uncheckedState w14:val="2610" w14:font="MS Gothic"/>
          </w14:checkbox>
        </w:sdtPr>
        <w:sdtEndPr/>
        <w:sdtContent>
          <w:r w:rsidRPr="003076E5">
            <w:rPr>
              <w:rFonts w:ascii="MS Gothic" w:eastAsia="MS Gothic" w:hAnsi="MS Gothic" w:cs="MS Gothic" w:hint="eastAsia"/>
              <w:sz w:val="24"/>
              <w:szCs w:val="24"/>
            </w:rPr>
            <w:t>☒</w:t>
          </w:r>
        </w:sdtContent>
      </w:sdt>
      <w:r w:rsidRPr="003076E5">
        <w:rPr>
          <w:rFonts w:ascii="Arial Narrow" w:hAnsi="Arial Narrow"/>
          <w:sz w:val="24"/>
          <w:szCs w:val="24"/>
        </w:rPr>
        <w:t xml:space="preserve"> No</w:t>
      </w:r>
      <w:r w:rsidRPr="003076E5">
        <w:rPr>
          <w:rFonts w:ascii="Arial Narrow" w:hAnsi="Arial Narrow"/>
          <w:sz w:val="24"/>
          <w:szCs w:val="24"/>
        </w:rPr>
        <w:br/>
        <w:t>new or enhanced software or hardware system or service?</w:t>
      </w:r>
    </w:p>
    <w:p w:rsidR="001F1450" w:rsidRPr="003076E5" w:rsidRDefault="001F1450" w:rsidP="00A01CF4">
      <w:pPr>
        <w:pStyle w:val="ListParagraph"/>
        <w:tabs>
          <w:tab w:val="left" w:pos="7200"/>
          <w:tab w:val="left" w:pos="7920"/>
        </w:tabs>
        <w:spacing w:after="0" w:line="240" w:lineRule="auto"/>
        <w:ind w:left="990"/>
        <w:rPr>
          <w:rFonts w:ascii="Arial Narrow" w:hAnsi="Arial Narrow"/>
          <w:sz w:val="24"/>
          <w:szCs w:val="24"/>
        </w:rPr>
      </w:pPr>
    </w:p>
    <w:p w:rsidR="001F1450" w:rsidRDefault="00B6169C" w:rsidP="001F1450">
      <w:pPr>
        <w:pStyle w:val="ListParagraph"/>
        <w:numPr>
          <w:ilvl w:val="0"/>
          <w:numId w:val="9"/>
        </w:numPr>
        <w:tabs>
          <w:tab w:val="left" w:pos="7200"/>
          <w:tab w:val="left" w:pos="7920"/>
        </w:tabs>
        <w:spacing w:after="0" w:line="240" w:lineRule="auto"/>
        <w:ind w:left="990"/>
        <w:rPr>
          <w:rFonts w:ascii="Arial Narrow" w:hAnsi="Arial Narrow"/>
          <w:sz w:val="24"/>
          <w:szCs w:val="24"/>
        </w:rPr>
      </w:pPr>
      <w:r w:rsidRPr="003076E5">
        <w:rPr>
          <w:rFonts w:ascii="Arial Narrow" w:hAnsi="Arial Narrow"/>
          <w:sz w:val="24"/>
          <w:szCs w:val="24"/>
        </w:rPr>
        <w:t>Does this decision package fund the acquisition or enhancements</w:t>
      </w:r>
      <w:r w:rsidRPr="003076E5">
        <w:rPr>
          <w:rFonts w:ascii="Arial Narrow" w:hAnsi="Arial Narrow"/>
          <w:sz w:val="24"/>
          <w:szCs w:val="24"/>
        </w:rPr>
        <w:tab/>
      </w:r>
      <w:sdt>
        <w:sdtPr>
          <w:rPr>
            <w:rFonts w:ascii="Arial Narrow" w:hAnsi="Arial Narrow"/>
            <w:sz w:val="24"/>
            <w:szCs w:val="24"/>
          </w:rPr>
          <w:id w:val="1116485745"/>
          <w14:checkbox>
            <w14:checked w14:val="0"/>
            <w14:checkedState w14:val="2612" w14:font="MS Gothic"/>
            <w14:uncheckedState w14:val="2610" w14:font="MS Gothic"/>
          </w14:checkbox>
        </w:sdtPr>
        <w:sdtEndPr/>
        <w:sdtContent>
          <w:r w:rsidRPr="003076E5">
            <w:rPr>
              <w:rFonts w:ascii="MS Gothic" w:eastAsia="MS Gothic" w:hAnsi="MS Gothic" w:cs="MS Gothic" w:hint="eastAsia"/>
              <w:sz w:val="24"/>
              <w:szCs w:val="24"/>
            </w:rPr>
            <w:t>☐</w:t>
          </w:r>
        </w:sdtContent>
      </w:sdt>
      <w:r w:rsidRPr="003076E5">
        <w:rPr>
          <w:rFonts w:ascii="Arial Narrow" w:hAnsi="Arial Narrow"/>
          <w:sz w:val="24"/>
          <w:szCs w:val="24"/>
        </w:rPr>
        <w:t>Yes</w:t>
      </w:r>
      <w:r w:rsidRPr="003076E5">
        <w:rPr>
          <w:rFonts w:ascii="Arial Narrow" w:hAnsi="Arial Narrow"/>
          <w:sz w:val="24"/>
          <w:szCs w:val="24"/>
        </w:rPr>
        <w:tab/>
      </w:r>
      <w:sdt>
        <w:sdtPr>
          <w:rPr>
            <w:rFonts w:ascii="Arial Narrow" w:hAnsi="Arial Narrow"/>
            <w:sz w:val="24"/>
            <w:szCs w:val="24"/>
          </w:rPr>
          <w:id w:val="-1582369976"/>
          <w14:checkbox>
            <w14:checked w14:val="1"/>
            <w14:checkedState w14:val="2612" w14:font="MS Gothic"/>
            <w14:uncheckedState w14:val="2610" w14:font="MS Gothic"/>
          </w14:checkbox>
        </w:sdtPr>
        <w:sdtEndPr/>
        <w:sdtContent>
          <w:r w:rsidRPr="003076E5">
            <w:rPr>
              <w:rFonts w:ascii="MS Gothic" w:eastAsia="MS Gothic" w:hAnsi="MS Gothic" w:cs="MS Gothic" w:hint="eastAsia"/>
              <w:sz w:val="24"/>
              <w:szCs w:val="24"/>
            </w:rPr>
            <w:t>☒</w:t>
          </w:r>
        </w:sdtContent>
      </w:sdt>
      <w:r w:rsidRPr="003076E5">
        <w:rPr>
          <w:rFonts w:ascii="Arial Narrow" w:hAnsi="Arial Narrow"/>
          <w:sz w:val="24"/>
          <w:szCs w:val="24"/>
        </w:rPr>
        <w:t xml:space="preserve"> No</w:t>
      </w:r>
      <w:r w:rsidRPr="003076E5">
        <w:rPr>
          <w:rFonts w:ascii="Arial Narrow" w:hAnsi="Arial Narrow"/>
          <w:sz w:val="24"/>
          <w:szCs w:val="24"/>
        </w:rPr>
        <w:br/>
        <w:t xml:space="preserve">of any agency data centers? (See </w:t>
      </w:r>
      <w:hyperlink r:id="rId20" w:history="1">
        <w:r w:rsidRPr="003076E5">
          <w:rPr>
            <w:rFonts w:ascii="Arial Narrow" w:hAnsi="Arial Narrow"/>
            <w:color w:val="0070C0"/>
            <w:sz w:val="24"/>
            <w:szCs w:val="24"/>
            <w:u w:val="single"/>
          </w:rPr>
          <w:t>OCIO Policy 184</w:t>
        </w:r>
      </w:hyperlink>
      <w:r w:rsidRPr="003076E5">
        <w:rPr>
          <w:rFonts w:ascii="Arial Narrow" w:hAnsi="Arial Narrow"/>
          <w:sz w:val="24"/>
          <w:szCs w:val="24"/>
        </w:rPr>
        <w:t xml:space="preserve"> for definition.)</w:t>
      </w:r>
    </w:p>
    <w:p w:rsidR="00B6169C" w:rsidRPr="00A01CF4" w:rsidRDefault="00B6169C" w:rsidP="00A01CF4">
      <w:pPr>
        <w:tabs>
          <w:tab w:val="left" w:pos="7200"/>
          <w:tab w:val="left" w:pos="7920"/>
        </w:tabs>
        <w:spacing w:after="0" w:line="240" w:lineRule="auto"/>
        <w:rPr>
          <w:rFonts w:ascii="Arial Narrow" w:hAnsi="Arial Narrow"/>
          <w:sz w:val="24"/>
          <w:szCs w:val="24"/>
        </w:rPr>
      </w:pPr>
      <w:r w:rsidRPr="00A01CF4">
        <w:rPr>
          <w:rFonts w:ascii="Arial Narrow" w:hAnsi="Arial Narrow"/>
          <w:sz w:val="24"/>
          <w:szCs w:val="24"/>
        </w:rPr>
        <w:tab/>
      </w:r>
      <w:r w:rsidRPr="00A01CF4">
        <w:rPr>
          <w:rFonts w:ascii="Arial Narrow" w:hAnsi="Arial Narrow"/>
          <w:sz w:val="24"/>
          <w:szCs w:val="24"/>
        </w:rPr>
        <w:tab/>
      </w:r>
    </w:p>
    <w:p w:rsidR="00B6169C" w:rsidRDefault="00B6169C" w:rsidP="001F1450">
      <w:pPr>
        <w:pStyle w:val="ListParagraph"/>
        <w:numPr>
          <w:ilvl w:val="0"/>
          <w:numId w:val="9"/>
        </w:numPr>
        <w:tabs>
          <w:tab w:val="left" w:pos="7200"/>
          <w:tab w:val="left" w:pos="7920"/>
        </w:tabs>
        <w:spacing w:after="0" w:line="240" w:lineRule="auto"/>
        <w:ind w:left="990"/>
        <w:rPr>
          <w:rFonts w:ascii="Arial Narrow" w:hAnsi="Arial Narrow"/>
          <w:sz w:val="24"/>
          <w:szCs w:val="24"/>
        </w:rPr>
      </w:pPr>
      <w:r w:rsidRPr="003076E5">
        <w:rPr>
          <w:rFonts w:ascii="Arial Narrow" w:hAnsi="Arial Narrow"/>
          <w:sz w:val="24"/>
          <w:szCs w:val="24"/>
        </w:rPr>
        <w:t>Does this decision package fund the continuation of a project that</w:t>
      </w:r>
      <w:r w:rsidRPr="003076E5">
        <w:rPr>
          <w:rFonts w:ascii="Arial Narrow" w:hAnsi="Arial Narrow"/>
          <w:sz w:val="24"/>
          <w:szCs w:val="24"/>
        </w:rPr>
        <w:tab/>
      </w:r>
      <w:sdt>
        <w:sdtPr>
          <w:rPr>
            <w:rFonts w:ascii="Arial Narrow" w:hAnsi="Arial Narrow"/>
            <w:sz w:val="24"/>
            <w:szCs w:val="24"/>
          </w:rPr>
          <w:id w:val="-2029245371"/>
          <w14:checkbox>
            <w14:checked w14:val="0"/>
            <w14:checkedState w14:val="2612" w14:font="MS Gothic"/>
            <w14:uncheckedState w14:val="2610" w14:font="MS Gothic"/>
          </w14:checkbox>
        </w:sdtPr>
        <w:sdtEndPr/>
        <w:sdtContent>
          <w:r w:rsidRPr="003076E5">
            <w:rPr>
              <w:rFonts w:ascii="MS Gothic" w:eastAsia="MS Gothic" w:hAnsi="MS Gothic" w:cs="MS Gothic" w:hint="eastAsia"/>
              <w:sz w:val="24"/>
              <w:szCs w:val="24"/>
            </w:rPr>
            <w:t>☐</w:t>
          </w:r>
        </w:sdtContent>
      </w:sdt>
      <w:r w:rsidRPr="003076E5">
        <w:rPr>
          <w:rFonts w:ascii="Arial Narrow" w:hAnsi="Arial Narrow"/>
          <w:sz w:val="24"/>
          <w:szCs w:val="24"/>
        </w:rPr>
        <w:t>Yes</w:t>
      </w:r>
      <w:r w:rsidRPr="003076E5">
        <w:rPr>
          <w:rFonts w:ascii="Arial Narrow" w:hAnsi="Arial Narrow"/>
          <w:sz w:val="24"/>
          <w:szCs w:val="24"/>
        </w:rPr>
        <w:tab/>
      </w:r>
      <w:sdt>
        <w:sdtPr>
          <w:rPr>
            <w:rFonts w:ascii="Arial Narrow" w:hAnsi="Arial Narrow"/>
            <w:sz w:val="24"/>
            <w:szCs w:val="24"/>
          </w:rPr>
          <w:id w:val="-1761589277"/>
          <w14:checkbox>
            <w14:checked w14:val="1"/>
            <w14:checkedState w14:val="2612" w14:font="MS Gothic"/>
            <w14:uncheckedState w14:val="2610" w14:font="MS Gothic"/>
          </w14:checkbox>
        </w:sdtPr>
        <w:sdtEndPr/>
        <w:sdtContent>
          <w:r w:rsidRPr="003076E5">
            <w:rPr>
              <w:rFonts w:ascii="MS Gothic" w:eastAsia="MS Gothic" w:hAnsi="MS Gothic" w:cs="MS Gothic" w:hint="eastAsia"/>
              <w:sz w:val="24"/>
              <w:szCs w:val="24"/>
            </w:rPr>
            <w:t>☒</w:t>
          </w:r>
        </w:sdtContent>
      </w:sdt>
      <w:r w:rsidRPr="003076E5">
        <w:rPr>
          <w:rFonts w:ascii="Arial Narrow" w:hAnsi="Arial Narrow"/>
          <w:sz w:val="24"/>
          <w:szCs w:val="24"/>
        </w:rPr>
        <w:t xml:space="preserve"> No</w:t>
      </w:r>
      <w:r w:rsidRPr="003076E5">
        <w:rPr>
          <w:rFonts w:ascii="Arial Narrow" w:hAnsi="Arial Narrow"/>
          <w:sz w:val="24"/>
          <w:szCs w:val="24"/>
        </w:rPr>
        <w:br/>
        <w:t xml:space="preserve">is, or will be, under OCIO oversight? (See </w:t>
      </w:r>
      <w:hyperlink r:id="rId21" w:history="1">
        <w:r w:rsidRPr="003076E5">
          <w:rPr>
            <w:rStyle w:val="Hyperlink"/>
            <w:rFonts w:ascii="Arial Narrow" w:hAnsi="Arial Narrow"/>
            <w:sz w:val="24"/>
            <w:szCs w:val="24"/>
          </w:rPr>
          <w:t>OCIO Policy 121</w:t>
        </w:r>
      </w:hyperlink>
      <w:r w:rsidRPr="003076E5">
        <w:rPr>
          <w:rFonts w:ascii="Arial Narrow" w:hAnsi="Arial Narrow"/>
          <w:sz w:val="24"/>
          <w:szCs w:val="24"/>
        </w:rPr>
        <w:t xml:space="preserve">.) </w:t>
      </w:r>
      <w:r w:rsidRPr="003076E5">
        <w:rPr>
          <w:rFonts w:ascii="Arial Narrow" w:hAnsi="Arial Narrow"/>
          <w:sz w:val="24"/>
          <w:szCs w:val="24"/>
        </w:rPr>
        <w:tab/>
      </w:r>
    </w:p>
    <w:p w:rsidR="003076E5" w:rsidRPr="003076E5" w:rsidRDefault="003076E5" w:rsidP="001F1450">
      <w:pPr>
        <w:pStyle w:val="ListParagraph"/>
        <w:tabs>
          <w:tab w:val="left" w:pos="7200"/>
          <w:tab w:val="left" w:pos="7920"/>
        </w:tabs>
        <w:spacing w:after="0" w:line="240" w:lineRule="auto"/>
        <w:ind w:left="90"/>
        <w:rPr>
          <w:rFonts w:ascii="Arial Narrow" w:hAnsi="Arial Narrow"/>
          <w:sz w:val="24"/>
          <w:szCs w:val="24"/>
        </w:rPr>
      </w:pPr>
    </w:p>
    <w:p w:rsidR="00B6169C" w:rsidRPr="003076E5" w:rsidRDefault="00B6169C" w:rsidP="001F1450">
      <w:pPr>
        <w:tabs>
          <w:tab w:val="left" w:pos="720"/>
          <w:tab w:val="left" w:pos="7200"/>
          <w:tab w:val="left" w:pos="7920"/>
        </w:tabs>
        <w:spacing w:after="0" w:line="240" w:lineRule="auto"/>
        <w:ind w:left="90"/>
        <w:rPr>
          <w:rFonts w:ascii="Arial Narrow" w:hAnsi="Arial Narrow"/>
          <w:sz w:val="24"/>
          <w:szCs w:val="24"/>
        </w:rPr>
      </w:pPr>
      <w:r w:rsidRPr="003076E5">
        <w:rPr>
          <w:rFonts w:ascii="Arial Narrow" w:hAnsi="Arial Narrow"/>
          <w:sz w:val="24"/>
          <w:szCs w:val="24"/>
        </w:rPr>
        <w:t xml:space="preserve">If you answered “yes” to </w:t>
      </w:r>
      <w:r w:rsidRPr="003076E5">
        <w:rPr>
          <w:rFonts w:ascii="Arial Narrow" w:hAnsi="Arial Narrow"/>
          <w:i/>
          <w:sz w:val="24"/>
          <w:szCs w:val="24"/>
          <w:u w:val="single"/>
        </w:rPr>
        <w:t>any</w:t>
      </w:r>
      <w:r w:rsidRPr="003076E5">
        <w:rPr>
          <w:rFonts w:ascii="Arial Narrow" w:hAnsi="Arial Narrow"/>
          <w:sz w:val="24"/>
          <w:szCs w:val="24"/>
        </w:rPr>
        <w:t xml:space="preserve"> of these questions, you must complete a concept review with the OCIO before submitting your budget request. Refer to chapter 12.2 of the operating budget instructions for more information. </w:t>
      </w:r>
    </w:p>
    <w:p w:rsidR="00B6169C" w:rsidRPr="006258B7" w:rsidRDefault="00B6169C" w:rsidP="001F1450">
      <w:pPr>
        <w:spacing w:after="0" w:line="240" w:lineRule="auto"/>
        <w:ind w:left="90"/>
        <w:rPr>
          <w:rFonts w:ascii="Arial Narrow" w:hAnsi="Arial Narrow" w:cstheme="minorHAnsi"/>
          <w:sz w:val="24"/>
        </w:rPr>
      </w:pPr>
    </w:p>
    <w:p w:rsidR="00B6169C" w:rsidRPr="006258B7" w:rsidRDefault="00B6169C" w:rsidP="001F1450">
      <w:pPr>
        <w:spacing w:after="0" w:line="240" w:lineRule="auto"/>
        <w:ind w:left="90"/>
        <w:rPr>
          <w:rFonts w:ascii="Arial Narrow" w:hAnsi="Arial Narrow"/>
          <w:b/>
          <w:sz w:val="24"/>
          <w:szCs w:val="24"/>
        </w:rPr>
      </w:pPr>
    </w:p>
    <w:p w:rsidR="00B6169C" w:rsidRPr="006258B7" w:rsidRDefault="00B6169C" w:rsidP="001F1450">
      <w:pPr>
        <w:spacing w:after="0" w:line="240" w:lineRule="auto"/>
        <w:ind w:left="90"/>
        <w:rPr>
          <w:rFonts w:ascii="Arial Narrow" w:hAnsi="Arial Narrow"/>
          <w:b/>
          <w:sz w:val="24"/>
          <w:szCs w:val="24"/>
        </w:rPr>
      </w:pPr>
    </w:p>
    <w:p w:rsidR="00112226" w:rsidRPr="006258B7" w:rsidRDefault="00112226" w:rsidP="001F1450">
      <w:pPr>
        <w:spacing w:after="0" w:line="240" w:lineRule="auto"/>
        <w:ind w:left="90"/>
        <w:rPr>
          <w:rFonts w:ascii="Arial Narrow" w:hAnsi="Arial Narrow" w:cstheme="minorHAnsi"/>
          <w:sz w:val="24"/>
        </w:rPr>
      </w:pPr>
    </w:p>
    <w:p w:rsidR="0097113E" w:rsidRPr="006258B7" w:rsidRDefault="0097113E" w:rsidP="001F1450">
      <w:pPr>
        <w:spacing w:after="0" w:line="240" w:lineRule="auto"/>
        <w:ind w:left="90"/>
        <w:rPr>
          <w:rFonts w:ascii="Arial Narrow" w:hAnsi="Arial Narrow"/>
          <w:b/>
          <w:sz w:val="24"/>
          <w:szCs w:val="24"/>
        </w:rPr>
      </w:pPr>
    </w:p>
    <w:p w:rsidR="00112226" w:rsidRPr="006258B7" w:rsidRDefault="00112226" w:rsidP="001F1450">
      <w:pPr>
        <w:spacing w:after="0" w:line="240" w:lineRule="auto"/>
        <w:ind w:left="90"/>
        <w:rPr>
          <w:rFonts w:ascii="Arial Narrow" w:hAnsi="Arial Narrow"/>
          <w:b/>
          <w:sz w:val="24"/>
          <w:szCs w:val="24"/>
        </w:rPr>
      </w:pPr>
    </w:p>
    <w:sectPr w:rsidR="00112226" w:rsidRPr="006258B7" w:rsidSect="00A01CF4">
      <w:pgSz w:w="12240" w:h="15840"/>
      <w:pgMar w:top="1080" w:right="1267" w:bottom="994" w:left="994"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B4" w:rsidRDefault="007978B4" w:rsidP="008A43FB">
      <w:pPr>
        <w:spacing w:after="0" w:line="240" w:lineRule="auto"/>
      </w:pPr>
      <w:r>
        <w:separator/>
      </w:r>
    </w:p>
  </w:endnote>
  <w:endnote w:type="continuationSeparator" w:id="0">
    <w:p w:rsidR="007978B4" w:rsidRDefault="007978B4" w:rsidP="008A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236792"/>
      <w:docPartObj>
        <w:docPartGallery w:val="Page Numbers (Bottom of Page)"/>
        <w:docPartUnique/>
      </w:docPartObj>
    </w:sdtPr>
    <w:sdtEndPr>
      <w:rPr>
        <w:rFonts w:ascii="Arial Narrow" w:hAnsi="Arial Narrow"/>
        <w:noProof/>
        <w:sz w:val="20"/>
      </w:rPr>
    </w:sdtEndPr>
    <w:sdtContent>
      <w:p w:rsidR="007978B4" w:rsidRPr="00DE58C6" w:rsidRDefault="007978B4">
        <w:pPr>
          <w:pStyle w:val="Footer"/>
          <w:jc w:val="right"/>
          <w:rPr>
            <w:rFonts w:ascii="Arial Narrow" w:hAnsi="Arial Narrow"/>
            <w:sz w:val="20"/>
          </w:rPr>
        </w:pPr>
        <w:r w:rsidRPr="00DE58C6">
          <w:rPr>
            <w:rFonts w:ascii="Arial Narrow" w:hAnsi="Arial Narrow"/>
            <w:sz w:val="20"/>
          </w:rPr>
          <w:fldChar w:fldCharType="begin"/>
        </w:r>
        <w:r w:rsidRPr="00DE58C6">
          <w:rPr>
            <w:rFonts w:ascii="Arial Narrow" w:hAnsi="Arial Narrow"/>
            <w:sz w:val="20"/>
          </w:rPr>
          <w:instrText xml:space="preserve"> PAGE   \* MERGEFORMAT </w:instrText>
        </w:r>
        <w:r w:rsidRPr="00DE58C6">
          <w:rPr>
            <w:rFonts w:ascii="Arial Narrow" w:hAnsi="Arial Narrow"/>
            <w:sz w:val="20"/>
          </w:rPr>
          <w:fldChar w:fldCharType="separate"/>
        </w:r>
        <w:r w:rsidR="00CC0984">
          <w:rPr>
            <w:rFonts w:ascii="Arial Narrow" w:hAnsi="Arial Narrow"/>
            <w:noProof/>
            <w:sz w:val="20"/>
          </w:rPr>
          <w:t>1</w:t>
        </w:r>
        <w:r w:rsidRPr="00DE58C6">
          <w:rPr>
            <w:rFonts w:ascii="Arial Narrow" w:hAnsi="Arial Narrow"/>
            <w:noProof/>
            <w:sz w:val="20"/>
          </w:rPr>
          <w:fldChar w:fldCharType="end"/>
        </w:r>
        <w:r>
          <w:rPr>
            <w:rFonts w:ascii="Arial Narrow" w:hAnsi="Arial Narrow"/>
            <w:noProof/>
            <w:sz w:val="20"/>
          </w:rPr>
          <w:t xml:space="preserve"> of </w:t>
        </w:r>
        <w:r w:rsidR="00315437">
          <w:rPr>
            <w:rFonts w:ascii="Arial Narrow" w:hAnsi="Arial Narrow"/>
            <w:noProof/>
            <w:sz w:val="20"/>
          </w:rPr>
          <w:t>1</w:t>
        </w:r>
        <w:r w:rsidR="007C4016">
          <w:rPr>
            <w:rFonts w:ascii="Arial Narrow" w:hAnsi="Arial Narrow"/>
            <w:noProof/>
            <w:sz w:val="20"/>
          </w:rPr>
          <w:t>4</w:t>
        </w:r>
      </w:p>
    </w:sdtContent>
  </w:sdt>
  <w:p w:rsidR="007978B4" w:rsidRDefault="00797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B4" w:rsidRDefault="007978B4" w:rsidP="008A43FB">
      <w:pPr>
        <w:spacing w:after="0" w:line="240" w:lineRule="auto"/>
      </w:pPr>
      <w:r>
        <w:separator/>
      </w:r>
    </w:p>
  </w:footnote>
  <w:footnote w:type="continuationSeparator" w:id="0">
    <w:p w:rsidR="007978B4" w:rsidRDefault="007978B4" w:rsidP="008A43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1F2"/>
    <w:multiLevelType w:val="hybridMultilevel"/>
    <w:tmpl w:val="7B94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B1F1A"/>
    <w:multiLevelType w:val="hybridMultilevel"/>
    <w:tmpl w:val="BF4C5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53F25"/>
    <w:multiLevelType w:val="hybridMultilevel"/>
    <w:tmpl w:val="712C3A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26920"/>
    <w:multiLevelType w:val="hybridMultilevel"/>
    <w:tmpl w:val="4128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11800"/>
    <w:multiLevelType w:val="hybridMultilevel"/>
    <w:tmpl w:val="BF0831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AD7B90"/>
    <w:multiLevelType w:val="hybridMultilevel"/>
    <w:tmpl w:val="308A8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B95635"/>
    <w:multiLevelType w:val="hybridMultilevel"/>
    <w:tmpl w:val="9B7EB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585A16"/>
    <w:multiLevelType w:val="hybridMultilevel"/>
    <w:tmpl w:val="ACD86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F1F6C5C"/>
    <w:multiLevelType w:val="hybridMultilevel"/>
    <w:tmpl w:val="C19E7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D560F2"/>
    <w:multiLevelType w:val="hybridMultilevel"/>
    <w:tmpl w:val="F850E07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CE97172"/>
    <w:multiLevelType w:val="multilevel"/>
    <w:tmpl w:val="E90066BE"/>
    <w:lvl w:ilvl="0">
      <w:start w:val="2017"/>
      <w:numFmt w:val="decimal"/>
      <w:lvlText w:val="%1"/>
      <w:lvlJc w:val="left"/>
      <w:pPr>
        <w:ind w:left="1890" w:hanging="1890"/>
      </w:pPr>
      <w:rPr>
        <w:rFonts w:hint="default"/>
      </w:rPr>
    </w:lvl>
    <w:lvl w:ilvl="1">
      <w:start w:val="19"/>
      <w:numFmt w:val="decimal"/>
      <w:lvlText w:val="%1-%2"/>
      <w:lvlJc w:val="left"/>
      <w:pPr>
        <w:ind w:left="1890" w:hanging="1890"/>
      </w:pPr>
      <w:rPr>
        <w:rFonts w:hint="default"/>
      </w:rPr>
    </w:lvl>
    <w:lvl w:ilvl="2">
      <w:start w:val="1"/>
      <w:numFmt w:val="decimal"/>
      <w:lvlText w:val="%1-%2.%3"/>
      <w:lvlJc w:val="left"/>
      <w:pPr>
        <w:ind w:left="1890" w:hanging="1890"/>
      </w:pPr>
      <w:rPr>
        <w:rFonts w:hint="default"/>
      </w:rPr>
    </w:lvl>
    <w:lvl w:ilvl="3">
      <w:start w:val="1"/>
      <w:numFmt w:val="decimal"/>
      <w:lvlText w:val="%1-%2.%3.%4"/>
      <w:lvlJc w:val="left"/>
      <w:pPr>
        <w:ind w:left="1890" w:hanging="1890"/>
      </w:pPr>
      <w:rPr>
        <w:rFonts w:hint="default"/>
      </w:rPr>
    </w:lvl>
    <w:lvl w:ilvl="4">
      <w:start w:val="1"/>
      <w:numFmt w:val="decimal"/>
      <w:lvlText w:val="%1-%2.%3.%4.%5"/>
      <w:lvlJc w:val="left"/>
      <w:pPr>
        <w:ind w:left="1890" w:hanging="1890"/>
      </w:pPr>
      <w:rPr>
        <w:rFonts w:hint="default"/>
      </w:rPr>
    </w:lvl>
    <w:lvl w:ilvl="5">
      <w:start w:val="1"/>
      <w:numFmt w:val="decimal"/>
      <w:lvlText w:val="%1-%2.%3.%4.%5.%6"/>
      <w:lvlJc w:val="left"/>
      <w:pPr>
        <w:ind w:left="1890" w:hanging="1890"/>
      </w:pPr>
      <w:rPr>
        <w:rFonts w:hint="default"/>
      </w:rPr>
    </w:lvl>
    <w:lvl w:ilvl="6">
      <w:start w:val="1"/>
      <w:numFmt w:val="decimal"/>
      <w:lvlText w:val="%1-%2.%3.%4.%5.%6.%7"/>
      <w:lvlJc w:val="left"/>
      <w:pPr>
        <w:ind w:left="1890" w:hanging="1890"/>
      </w:pPr>
      <w:rPr>
        <w:rFonts w:hint="default"/>
      </w:rPr>
    </w:lvl>
    <w:lvl w:ilvl="7">
      <w:start w:val="1"/>
      <w:numFmt w:val="decimal"/>
      <w:lvlText w:val="%1-%2.%3.%4.%5.%6.%7.%8"/>
      <w:lvlJc w:val="left"/>
      <w:pPr>
        <w:ind w:left="1890" w:hanging="1890"/>
      </w:pPr>
      <w:rPr>
        <w:rFonts w:hint="default"/>
      </w:rPr>
    </w:lvl>
    <w:lvl w:ilvl="8">
      <w:start w:val="1"/>
      <w:numFmt w:val="decimal"/>
      <w:lvlText w:val="%1-%2.%3.%4.%5.%6.%7.%8.%9"/>
      <w:lvlJc w:val="left"/>
      <w:pPr>
        <w:ind w:left="1890" w:hanging="1890"/>
      </w:pPr>
      <w:rPr>
        <w:rFonts w:hint="default"/>
      </w:rPr>
    </w:lvl>
  </w:abstractNum>
  <w:abstractNum w:abstractNumId="11">
    <w:nsid w:val="73F25BC2"/>
    <w:multiLevelType w:val="hybridMultilevel"/>
    <w:tmpl w:val="D80007E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0C7D2F"/>
    <w:multiLevelType w:val="hybridMultilevel"/>
    <w:tmpl w:val="C8CCD8A6"/>
    <w:lvl w:ilvl="0" w:tplc="500EB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0"/>
  </w:num>
  <w:num w:numId="5">
    <w:abstractNumId w:val="3"/>
  </w:num>
  <w:num w:numId="6">
    <w:abstractNumId w:val="4"/>
  </w:num>
  <w:num w:numId="7">
    <w:abstractNumId w:val="11"/>
  </w:num>
  <w:num w:numId="8">
    <w:abstractNumId w:val="1"/>
  </w:num>
  <w:num w:numId="9">
    <w:abstractNumId w:val="9"/>
  </w:num>
  <w:num w:numId="10">
    <w:abstractNumId w:val="10"/>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E2"/>
    <w:rsid w:val="00011DD8"/>
    <w:rsid w:val="0002259A"/>
    <w:rsid w:val="0004294E"/>
    <w:rsid w:val="0008391E"/>
    <w:rsid w:val="000A342E"/>
    <w:rsid w:val="000A3FFE"/>
    <w:rsid w:val="000C2BFB"/>
    <w:rsid w:val="000C3F23"/>
    <w:rsid w:val="000D0C71"/>
    <w:rsid w:val="000E6550"/>
    <w:rsid w:val="000E6973"/>
    <w:rsid w:val="000F5659"/>
    <w:rsid w:val="00112226"/>
    <w:rsid w:val="00127136"/>
    <w:rsid w:val="001650D9"/>
    <w:rsid w:val="0016699D"/>
    <w:rsid w:val="001911BD"/>
    <w:rsid w:val="00195CB4"/>
    <w:rsid w:val="00197BA4"/>
    <w:rsid w:val="001B5D35"/>
    <w:rsid w:val="001B6B1D"/>
    <w:rsid w:val="001E6E0E"/>
    <w:rsid w:val="001F1450"/>
    <w:rsid w:val="0020202B"/>
    <w:rsid w:val="002051E2"/>
    <w:rsid w:val="00221173"/>
    <w:rsid w:val="00230DCE"/>
    <w:rsid w:val="00233A54"/>
    <w:rsid w:val="00281EB9"/>
    <w:rsid w:val="002A7001"/>
    <w:rsid w:val="0030008D"/>
    <w:rsid w:val="00301F5A"/>
    <w:rsid w:val="003076E5"/>
    <w:rsid w:val="00315288"/>
    <w:rsid w:val="00315437"/>
    <w:rsid w:val="003167DB"/>
    <w:rsid w:val="00316B5D"/>
    <w:rsid w:val="00323750"/>
    <w:rsid w:val="00333CCC"/>
    <w:rsid w:val="00362B7F"/>
    <w:rsid w:val="0037145F"/>
    <w:rsid w:val="00384C65"/>
    <w:rsid w:val="00391DA3"/>
    <w:rsid w:val="003B658C"/>
    <w:rsid w:val="003C4DF5"/>
    <w:rsid w:val="003E6957"/>
    <w:rsid w:val="003F1D71"/>
    <w:rsid w:val="003F55C9"/>
    <w:rsid w:val="00400E86"/>
    <w:rsid w:val="00410695"/>
    <w:rsid w:val="00417448"/>
    <w:rsid w:val="004452B7"/>
    <w:rsid w:val="00462898"/>
    <w:rsid w:val="00464C61"/>
    <w:rsid w:val="0047247A"/>
    <w:rsid w:val="0047282C"/>
    <w:rsid w:val="0049599D"/>
    <w:rsid w:val="004C0F5F"/>
    <w:rsid w:val="004C3CB8"/>
    <w:rsid w:val="004C3F2E"/>
    <w:rsid w:val="004D578E"/>
    <w:rsid w:val="004E48CE"/>
    <w:rsid w:val="004F3F08"/>
    <w:rsid w:val="0050676A"/>
    <w:rsid w:val="00507878"/>
    <w:rsid w:val="0052672A"/>
    <w:rsid w:val="00537560"/>
    <w:rsid w:val="00553873"/>
    <w:rsid w:val="00591D4E"/>
    <w:rsid w:val="005924E4"/>
    <w:rsid w:val="00595384"/>
    <w:rsid w:val="005C05B5"/>
    <w:rsid w:val="005C7C2D"/>
    <w:rsid w:val="005F1643"/>
    <w:rsid w:val="005F31E6"/>
    <w:rsid w:val="006052CB"/>
    <w:rsid w:val="006258B7"/>
    <w:rsid w:val="006909D2"/>
    <w:rsid w:val="006B5121"/>
    <w:rsid w:val="006C72FA"/>
    <w:rsid w:val="006E3399"/>
    <w:rsid w:val="006E78D8"/>
    <w:rsid w:val="006F5BAE"/>
    <w:rsid w:val="00700005"/>
    <w:rsid w:val="007065CB"/>
    <w:rsid w:val="00713079"/>
    <w:rsid w:val="007227C0"/>
    <w:rsid w:val="00740178"/>
    <w:rsid w:val="007649E6"/>
    <w:rsid w:val="007652E6"/>
    <w:rsid w:val="00777AED"/>
    <w:rsid w:val="00783057"/>
    <w:rsid w:val="007909F7"/>
    <w:rsid w:val="007978B4"/>
    <w:rsid w:val="007A3AA3"/>
    <w:rsid w:val="007B43B4"/>
    <w:rsid w:val="007C321E"/>
    <w:rsid w:val="007C4016"/>
    <w:rsid w:val="007C43DE"/>
    <w:rsid w:val="008170EA"/>
    <w:rsid w:val="00862E34"/>
    <w:rsid w:val="00873696"/>
    <w:rsid w:val="008805DF"/>
    <w:rsid w:val="00881EF1"/>
    <w:rsid w:val="0088269D"/>
    <w:rsid w:val="00887ACB"/>
    <w:rsid w:val="00897389"/>
    <w:rsid w:val="008A43FB"/>
    <w:rsid w:val="008A48E9"/>
    <w:rsid w:val="008A550F"/>
    <w:rsid w:val="008A7365"/>
    <w:rsid w:val="00902B3A"/>
    <w:rsid w:val="00960C04"/>
    <w:rsid w:val="0097113E"/>
    <w:rsid w:val="00972049"/>
    <w:rsid w:val="009943BF"/>
    <w:rsid w:val="00996AF6"/>
    <w:rsid w:val="009A5D85"/>
    <w:rsid w:val="009C1412"/>
    <w:rsid w:val="009C6949"/>
    <w:rsid w:val="009D311B"/>
    <w:rsid w:val="009F3437"/>
    <w:rsid w:val="009F665D"/>
    <w:rsid w:val="00A01CF4"/>
    <w:rsid w:val="00A12135"/>
    <w:rsid w:val="00A213F3"/>
    <w:rsid w:val="00A30386"/>
    <w:rsid w:val="00A402CA"/>
    <w:rsid w:val="00A42C3C"/>
    <w:rsid w:val="00A538F3"/>
    <w:rsid w:val="00A70BE9"/>
    <w:rsid w:val="00A8194B"/>
    <w:rsid w:val="00A82FA1"/>
    <w:rsid w:val="00A92069"/>
    <w:rsid w:val="00AA0E32"/>
    <w:rsid w:val="00AC46AC"/>
    <w:rsid w:val="00AC775E"/>
    <w:rsid w:val="00AD173E"/>
    <w:rsid w:val="00AF6BB1"/>
    <w:rsid w:val="00AF7504"/>
    <w:rsid w:val="00B0344B"/>
    <w:rsid w:val="00B05E14"/>
    <w:rsid w:val="00B112E7"/>
    <w:rsid w:val="00B15782"/>
    <w:rsid w:val="00B44660"/>
    <w:rsid w:val="00B4590C"/>
    <w:rsid w:val="00B46B91"/>
    <w:rsid w:val="00B50909"/>
    <w:rsid w:val="00B6169C"/>
    <w:rsid w:val="00B62FC8"/>
    <w:rsid w:val="00B72911"/>
    <w:rsid w:val="00B76E0C"/>
    <w:rsid w:val="00B878D6"/>
    <w:rsid w:val="00B9587F"/>
    <w:rsid w:val="00BA68E3"/>
    <w:rsid w:val="00BB7CF9"/>
    <w:rsid w:val="00BD050F"/>
    <w:rsid w:val="00BF5541"/>
    <w:rsid w:val="00BF7A59"/>
    <w:rsid w:val="00C06EFC"/>
    <w:rsid w:val="00C14528"/>
    <w:rsid w:val="00C329DC"/>
    <w:rsid w:val="00C62461"/>
    <w:rsid w:val="00C77E62"/>
    <w:rsid w:val="00CA0F38"/>
    <w:rsid w:val="00CA65CE"/>
    <w:rsid w:val="00CB0DD4"/>
    <w:rsid w:val="00CC0984"/>
    <w:rsid w:val="00CC0D4C"/>
    <w:rsid w:val="00CF09E0"/>
    <w:rsid w:val="00CF6521"/>
    <w:rsid w:val="00CF717F"/>
    <w:rsid w:val="00D071D2"/>
    <w:rsid w:val="00D1264E"/>
    <w:rsid w:val="00D22A53"/>
    <w:rsid w:val="00D25153"/>
    <w:rsid w:val="00D262C2"/>
    <w:rsid w:val="00D30CF3"/>
    <w:rsid w:val="00D3125E"/>
    <w:rsid w:val="00D51D35"/>
    <w:rsid w:val="00D634E2"/>
    <w:rsid w:val="00D6684B"/>
    <w:rsid w:val="00D940DE"/>
    <w:rsid w:val="00DA5AD1"/>
    <w:rsid w:val="00DB0420"/>
    <w:rsid w:val="00DB6204"/>
    <w:rsid w:val="00DE0904"/>
    <w:rsid w:val="00DE58C6"/>
    <w:rsid w:val="00DF5925"/>
    <w:rsid w:val="00E03D92"/>
    <w:rsid w:val="00E26DC2"/>
    <w:rsid w:val="00E26DE5"/>
    <w:rsid w:val="00E33D22"/>
    <w:rsid w:val="00E55D25"/>
    <w:rsid w:val="00E664A4"/>
    <w:rsid w:val="00E75C03"/>
    <w:rsid w:val="00E87100"/>
    <w:rsid w:val="00E92C26"/>
    <w:rsid w:val="00E97873"/>
    <w:rsid w:val="00EA6585"/>
    <w:rsid w:val="00EA7770"/>
    <w:rsid w:val="00F03124"/>
    <w:rsid w:val="00F039B9"/>
    <w:rsid w:val="00F102C8"/>
    <w:rsid w:val="00F11FBA"/>
    <w:rsid w:val="00F15CBA"/>
    <w:rsid w:val="00F30D5D"/>
    <w:rsid w:val="00F36F89"/>
    <w:rsid w:val="00F414B6"/>
    <w:rsid w:val="00F4460C"/>
    <w:rsid w:val="00F46B27"/>
    <w:rsid w:val="00F67A96"/>
    <w:rsid w:val="00FD3C0E"/>
    <w:rsid w:val="00FE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E6"/>
  </w:style>
  <w:style w:type="paragraph" w:styleId="Heading1">
    <w:name w:val="heading 1"/>
    <w:basedOn w:val="Normal"/>
    <w:next w:val="Normal"/>
    <w:link w:val="Heading1Char"/>
    <w:uiPriority w:val="9"/>
    <w:qFormat/>
    <w:rsid w:val="00112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DF5"/>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B112E7"/>
    <w:pPr>
      <w:ind w:left="720"/>
      <w:contextualSpacing/>
    </w:pPr>
  </w:style>
  <w:style w:type="table" w:styleId="TableGrid">
    <w:name w:val="Table Grid"/>
    <w:basedOn w:val="TableNormal"/>
    <w:uiPriority w:val="59"/>
    <w:rsid w:val="0022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3FB"/>
  </w:style>
  <w:style w:type="paragraph" w:styleId="Footer">
    <w:name w:val="footer"/>
    <w:basedOn w:val="Normal"/>
    <w:link w:val="FooterChar"/>
    <w:uiPriority w:val="99"/>
    <w:unhideWhenUsed/>
    <w:rsid w:val="008A4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3FB"/>
  </w:style>
  <w:style w:type="paragraph" w:styleId="BalloonText">
    <w:name w:val="Balloon Text"/>
    <w:basedOn w:val="Normal"/>
    <w:link w:val="BalloonTextChar"/>
    <w:uiPriority w:val="99"/>
    <w:semiHidden/>
    <w:unhideWhenUsed/>
    <w:rsid w:val="008A4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3FB"/>
    <w:rPr>
      <w:rFonts w:ascii="Tahoma" w:hAnsi="Tahoma" w:cs="Tahoma"/>
      <w:sz w:val="16"/>
      <w:szCs w:val="16"/>
    </w:rPr>
  </w:style>
  <w:style w:type="character" w:styleId="CommentReference">
    <w:name w:val="annotation reference"/>
    <w:basedOn w:val="DefaultParagraphFont"/>
    <w:uiPriority w:val="99"/>
    <w:semiHidden/>
    <w:unhideWhenUsed/>
    <w:rsid w:val="00881EF1"/>
    <w:rPr>
      <w:sz w:val="16"/>
      <w:szCs w:val="16"/>
    </w:rPr>
  </w:style>
  <w:style w:type="paragraph" w:styleId="CommentText">
    <w:name w:val="annotation text"/>
    <w:basedOn w:val="Normal"/>
    <w:link w:val="CommentTextChar"/>
    <w:uiPriority w:val="99"/>
    <w:semiHidden/>
    <w:unhideWhenUsed/>
    <w:rsid w:val="00881EF1"/>
    <w:pPr>
      <w:spacing w:line="240" w:lineRule="auto"/>
    </w:pPr>
    <w:rPr>
      <w:sz w:val="20"/>
      <w:szCs w:val="20"/>
    </w:rPr>
  </w:style>
  <w:style w:type="character" w:customStyle="1" w:styleId="CommentTextChar">
    <w:name w:val="Comment Text Char"/>
    <w:basedOn w:val="DefaultParagraphFont"/>
    <w:link w:val="CommentText"/>
    <w:uiPriority w:val="99"/>
    <w:semiHidden/>
    <w:rsid w:val="00881EF1"/>
    <w:rPr>
      <w:sz w:val="20"/>
      <w:szCs w:val="20"/>
    </w:rPr>
  </w:style>
  <w:style w:type="paragraph" w:styleId="CommentSubject">
    <w:name w:val="annotation subject"/>
    <w:basedOn w:val="CommentText"/>
    <w:next w:val="CommentText"/>
    <w:link w:val="CommentSubjectChar"/>
    <w:uiPriority w:val="99"/>
    <w:semiHidden/>
    <w:unhideWhenUsed/>
    <w:rsid w:val="00881EF1"/>
    <w:rPr>
      <w:b/>
      <w:bCs/>
    </w:rPr>
  </w:style>
  <w:style w:type="character" w:customStyle="1" w:styleId="CommentSubjectChar">
    <w:name w:val="Comment Subject Char"/>
    <w:basedOn w:val="CommentTextChar"/>
    <w:link w:val="CommentSubject"/>
    <w:uiPriority w:val="99"/>
    <w:semiHidden/>
    <w:rsid w:val="00881EF1"/>
    <w:rPr>
      <w:b/>
      <w:bCs/>
      <w:sz w:val="20"/>
      <w:szCs w:val="20"/>
    </w:rPr>
  </w:style>
  <w:style w:type="character" w:customStyle="1" w:styleId="Heading1Char">
    <w:name w:val="Heading 1 Char"/>
    <w:basedOn w:val="DefaultParagraphFont"/>
    <w:link w:val="Heading1"/>
    <w:uiPriority w:val="9"/>
    <w:rsid w:val="0011222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12226"/>
    <w:rPr>
      <w:color w:val="0000FF"/>
      <w:u w:val="single"/>
    </w:rPr>
  </w:style>
  <w:style w:type="paragraph" w:styleId="Title">
    <w:name w:val="Title"/>
    <w:basedOn w:val="Normal"/>
    <w:next w:val="Normal"/>
    <w:link w:val="TitleChar"/>
    <w:uiPriority w:val="10"/>
    <w:qFormat/>
    <w:rsid w:val="001122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2226"/>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D22A53"/>
    <w:rPr>
      <w:color w:val="808080"/>
    </w:rPr>
  </w:style>
  <w:style w:type="paragraph" w:styleId="Revision">
    <w:name w:val="Revision"/>
    <w:hidden/>
    <w:uiPriority w:val="99"/>
    <w:semiHidden/>
    <w:rsid w:val="008805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E6"/>
  </w:style>
  <w:style w:type="paragraph" w:styleId="Heading1">
    <w:name w:val="heading 1"/>
    <w:basedOn w:val="Normal"/>
    <w:next w:val="Normal"/>
    <w:link w:val="Heading1Char"/>
    <w:uiPriority w:val="9"/>
    <w:qFormat/>
    <w:rsid w:val="00112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DF5"/>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B112E7"/>
    <w:pPr>
      <w:ind w:left="720"/>
      <w:contextualSpacing/>
    </w:pPr>
  </w:style>
  <w:style w:type="table" w:styleId="TableGrid">
    <w:name w:val="Table Grid"/>
    <w:basedOn w:val="TableNormal"/>
    <w:uiPriority w:val="59"/>
    <w:rsid w:val="0022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3FB"/>
  </w:style>
  <w:style w:type="paragraph" w:styleId="Footer">
    <w:name w:val="footer"/>
    <w:basedOn w:val="Normal"/>
    <w:link w:val="FooterChar"/>
    <w:uiPriority w:val="99"/>
    <w:unhideWhenUsed/>
    <w:rsid w:val="008A4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3FB"/>
  </w:style>
  <w:style w:type="paragraph" w:styleId="BalloonText">
    <w:name w:val="Balloon Text"/>
    <w:basedOn w:val="Normal"/>
    <w:link w:val="BalloonTextChar"/>
    <w:uiPriority w:val="99"/>
    <w:semiHidden/>
    <w:unhideWhenUsed/>
    <w:rsid w:val="008A4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3FB"/>
    <w:rPr>
      <w:rFonts w:ascii="Tahoma" w:hAnsi="Tahoma" w:cs="Tahoma"/>
      <w:sz w:val="16"/>
      <w:szCs w:val="16"/>
    </w:rPr>
  </w:style>
  <w:style w:type="character" w:styleId="CommentReference">
    <w:name w:val="annotation reference"/>
    <w:basedOn w:val="DefaultParagraphFont"/>
    <w:uiPriority w:val="99"/>
    <w:semiHidden/>
    <w:unhideWhenUsed/>
    <w:rsid w:val="00881EF1"/>
    <w:rPr>
      <w:sz w:val="16"/>
      <w:szCs w:val="16"/>
    </w:rPr>
  </w:style>
  <w:style w:type="paragraph" w:styleId="CommentText">
    <w:name w:val="annotation text"/>
    <w:basedOn w:val="Normal"/>
    <w:link w:val="CommentTextChar"/>
    <w:uiPriority w:val="99"/>
    <w:semiHidden/>
    <w:unhideWhenUsed/>
    <w:rsid w:val="00881EF1"/>
    <w:pPr>
      <w:spacing w:line="240" w:lineRule="auto"/>
    </w:pPr>
    <w:rPr>
      <w:sz w:val="20"/>
      <w:szCs w:val="20"/>
    </w:rPr>
  </w:style>
  <w:style w:type="character" w:customStyle="1" w:styleId="CommentTextChar">
    <w:name w:val="Comment Text Char"/>
    <w:basedOn w:val="DefaultParagraphFont"/>
    <w:link w:val="CommentText"/>
    <w:uiPriority w:val="99"/>
    <w:semiHidden/>
    <w:rsid w:val="00881EF1"/>
    <w:rPr>
      <w:sz w:val="20"/>
      <w:szCs w:val="20"/>
    </w:rPr>
  </w:style>
  <w:style w:type="paragraph" w:styleId="CommentSubject">
    <w:name w:val="annotation subject"/>
    <w:basedOn w:val="CommentText"/>
    <w:next w:val="CommentText"/>
    <w:link w:val="CommentSubjectChar"/>
    <w:uiPriority w:val="99"/>
    <w:semiHidden/>
    <w:unhideWhenUsed/>
    <w:rsid w:val="00881EF1"/>
    <w:rPr>
      <w:b/>
      <w:bCs/>
    </w:rPr>
  </w:style>
  <w:style w:type="character" w:customStyle="1" w:styleId="CommentSubjectChar">
    <w:name w:val="Comment Subject Char"/>
    <w:basedOn w:val="CommentTextChar"/>
    <w:link w:val="CommentSubject"/>
    <w:uiPriority w:val="99"/>
    <w:semiHidden/>
    <w:rsid w:val="00881EF1"/>
    <w:rPr>
      <w:b/>
      <w:bCs/>
      <w:sz w:val="20"/>
      <w:szCs w:val="20"/>
    </w:rPr>
  </w:style>
  <w:style w:type="character" w:customStyle="1" w:styleId="Heading1Char">
    <w:name w:val="Heading 1 Char"/>
    <w:basedOn w:val="DefaultParagraphFont"/>
    <w:link w:val="Heading1"/>
    <w:uiPriority w:val="9"/>
    <w:rsid w:val="0011222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12226"/>
    <w:rPr>
      <w:color w:val="0000FF"/>
      <w:u w:val="single"/>
    </w:rPr>
  </w:style>
  <w:style w:type="paragraph" w:styleId="Title">
    <w:name w:val="Title"/>
    <w:basedOn w:val="Normal"/>
    <w:next w:val="Normal"/>
    <w:link w:val="TitleChar"/>
    <w:uiPriority w:val="10"/>
    <w:qFormat/>
    <w:rsid w:val="001122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2226"/>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D22A53"/>
    <w:rPr>
      <w:color w:val="808080"/>
    </w:rPr>
  </w:style>
  <w:style w:type="paragraph" w:styleId="Revision">
    <w:name w:val="Revision"/>
    <w:hidden/>
    <w:uiPriority w:val="99"/>
    <w:semiHidden/>
    <w:rsid w:val="008805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9351">
      <w:bodyDiv w:val="1"/>
      <w:marLeft w:val="0"/>
      <w:marRight w:val="0"/>
      <w:marTop w:val="0"/>
      <w:marBottom w:val="0"/>
      <w:divBdr>
        <w:top w:val="none" w:sz="0" w:space="0" w:color="auto"/>
        <w:left w:val="none" w:sz="0" w:space="0" w:color="auto"/>
        <w:bottom w:val="none" w:sz="0" w:space="0" w:color="auto"/>
        <w:right w:val="none" w:sz="0" w:space="0" w:color="auto"/>
      </w:divBdr>
    </w:div>
    <w:div w:id="100994130">
      <w:bodyDiv w:val="1"/>
      <w:marLeft w:val="0"/>
      <w:marRight w:val="0"/>
      <w:marTop w:val="0"/>
      <w:marBottom w:val="0"/>
      <w:divBdr>
        <w:top w:val="none" w:sz="0" w:space="0" w:color="auto"/>
        <w:left w:val="none" w:sz="0" w:space="0" w:color="auto"/>
        <w:bottom w:val="none" w:sz="0" w:space="0" w:color="auto"/>
        <w:right w:val="none" w:sz="0" w:space="0" w:color="auto"/>
      </w:divBdr>
    </w:div>
    <w:div w:id="186991711">
      <w:bodyDiv w:val="1"/>
      <w:marLeft w:val="0"/>
      <w:marRight w:val="0"/>
      <w:marTop w:val="0"/>
      <w:marBottom w:val="0"/>
      <w:divBdr>
        <w:top w:val="none" w:sz="0" w:space="0" w:color="auto"/>
        <w:left w:val="none" w:sz="0" w:space="0" w:color="auto"/>
        <w:bottom w:val="none" w:sz="0" w:space="0" w:color="auto"/>
        <w:right w:val="none" w:sz="0" w:space="0" w:color="auto"/>
      </w:divBdr>
    </w:div>
    <w:div w:id="296377387">
      <w:bodyDiv w:val="1"/>
      <w:marLeft w:val="0"/>
      <w:marRight w:val="0"/>
      <w:marTop w:val="0"/>
      <w:marBottom w:val="0"/>
      <w:divBdr>
        <w:top w:val="none" w:sz="0" w:space="0" w:color="auto"/>
        <w:left w:val="none" w:sz="0" w:space="0" w:color="auto"/>
        <w:bottom w:val="none" w:sz="0" w:space="0" w:color="auto"/>
        <w:right w:val="none" w:sz="0" w:space="0" w:color="auto"/>
      </w:divBdr>
    </w:div>
    <w:div w:id="411315209">
      <w:bodyDiv w:val="1"/>
      <w:marLeft w:val="0"/>
      <w:marRight w:val="0"/>
      <w:marTop w:val="0"/>
      <w:marBottom w:val="0"/>
      <w:divBdr>
        <w:top w:val="none" w:sz="0" w:space="0" w:color="auto"/>
        <w:left w:val="none" w:sz="0" w:space="0" w:color="auto"/>
        <w:bottom w:val="none" w:sz="0" w:space="0" w:color="auto"/>
        <w:right w:val="none" w:sz="0" w:space="0" w:color="auto"/>
      </w:divBdr>
    </w:div>
    <w:div w:id="539821691">
      <w:bodyDiv w:val="1"/>
      <w:marLeft w:val="0"/>
      <w:marRight w:val="0"/>
      <w:marTop w:val="0"/>
      <w:marBottom w:val="0"/>
      <w:divBdr>
        <w:top w:val="none" w:sz="0" w:space="0" w:color="auto"/>
        <w:left w:val="none" w:sz="0" w:space="0" w:color="auto"/>
        <w:bottom w:val="none" w:sz="0" w:space="0" w:color="auto"/>
        <w:right w:val="none" w:sz="0" w:space="0" w:color="auto"/>
      </w:divBdr>
    </w:div>
    <w:div w:id="554127733">
      <w:bodyDiv w:val="1"/>
      <w:marLeft w:val="0"/>
      <w:marRight w:val="0"/>
      <w:marTop w:val="0"/>
      <w:marBottom w:val="0"/>
      <w:divBdr>
        <w:top w:val="none" w:sz="0" w:space="0" w:color="auto"/>
        <w:left w:val="none" w:sz="0" w:space="0" w:color="auto"/>
        <w:bottom w:val="none" w:sz="0" w:space="0" w:color="auto"/>
        <w:right w:val="none" w:sz="0" w:space="0" w:color="auto"/>
      </w:divBdr>
    </w:div>
    <w:div w:id="576980584">
      <w:bodyDiv w:val="1"/>
      <w:marLeft w:val="0"/>
      <w:marRight w:val="0"/>
      <w:marTop w:val="0"/>
      <w:marBottom w:val="0"/>
      <w:divBdr>
        <w:top w:val="none" w:sz="0" w:space="0" w:color="auto"/>
        <w:left w:val="none" w:sz="0" w:space="0" w:color="auto"/>
        <w:bottom w:val="none" w:sz="0" w:space="0" w:color="auto"/>
        <w:right w:val="none" w:sz="0" w:space="0" w:color="auto"/>
      </w:divBdr>
    </w:div>
    <w:div w:id="614219230">
      <w:bodyDiv w:val="1"/>
      <w:marLeft w:val="0"/>
      <w:marRight w:val="0"/>
      <w:marTop w:val="0"/>
      <w:marBottom w:val="0"/>
      <w:divBdr>
        <w:top w:val="none" w:sz="0" w:space="0" w:color="auto"/>
        <w:left w:val="none" w:sz="0" w:space="0" w:color="auto"/>
        <w:bottom w:val="none" w:sz="0" w:space="0" w:color="auto"/>
        <w:right w:val="none" w:sz="0" w:space="0" w:color="auto"/>
      </w:divBdr>
    </w:div>
    <w:div w:id="675697084">
      <w:bodyDiv w:val="1"/>
      <w:marLeft w:val="0"/>
      <w:marRight w:val="0"/>
      <w:marTop w:val="0"/>
      <w:marBottom w:val="0"/>
      <w:divBdr>
        <w:top w:val="none" w:sz="0" w:space="0" w:color="auto"/>
        <w:left w:val="none" w:sz="0" w:space="0" w:color="auto"/>
        <w:bottom w:val="none" w:sz="0" w:space="0" w:color="auto"/>
        <w:right w:val="none" w:sz="0" w:space="0" w:color="auto"/>
      </w:divBdr>
    </w:div>
    <w:div w:id="702707773">
      <w:bodyDiv w:val="1"/>
      <w:marLeft w:val="0"/>
      <w:marRight w:val="0"/>
      <w:marTop w:val="0"/>
      <w:marBottom w:val="0"/>
      <w:divBdr>
        <w:top w:val="none" w:sz="0" w:space="0" w:color="auto"/>
        <w:left w:val="none" w:sz="0" w:space="0" w:color="auto"/>
        <w:bottom w:val="none" w:sz="0" w:space="0" w:color="auto"/>
        <w:right w:val="none" w:sz="0" w:space="0" w:color="auto"/>
      </w:divBdr>
    </w:div>
    <w:div w:id="1095177028">
      <w:bodyDiv w:val="1"/>
      <w:marLeft w:val="0"/>
      <w:marRight w:val="0"/>
      <w:marTop w:val="0"/>
      <w:marBottom w:val="0"/>
      <w:divBdr>
        <w:top w:val="none" w:sz="0" w:space="0" w:color="auto"/>
        <w:left w:val="none" w:sz="0" w:space="0" w:color="auto"/>
        <w:bottom w:val="none" w:sz="0" w:space="0" w:color="auto"/>
        <w:right w:val="none" w:sz="0" w:space="0" w:color="auto"/>
      </w:divBdr>
    </w:div>
    <w:div w:id="1131552541">
      <w:bodyDiv w:val="1"/>
      <w:marLeft w:val="0"/>
      <w:marRight w:val="0"/>
      <w:marTop w:val="0"/>
      <w:marBottom w:val="0"/>
      <w:divBdr>
        <w:top w:val="none" w:sz="0" w:space="0" w:color="auto"/>
        <w:left w:val="none" w:sz="0" w:space="0" w:color="auto"/>
        <w:bottom w:val="none" w:sz="0" w:space="0" w:color="auto"/>
        <w:right w:val="none" w:sz="0" w:space="0" w:color="auto"/>
      </w:divBdr>
    </w:div>
    <w:div w:id="1161970210">
      <w:bodyDiv w:val="1"/>
      <w:marLeft w:val="0"/>
      <w:marRight w:val="0"/>
      <w:marTop w:val="0"/>
      <w:marBottom w:val="0"/>
      <w:divBdr>
        <w:top w:val="none" w:sz="0" w:space="0" w:color="auto"/>
        <w:left w:val="none" w:sz="0" w:space="0" w:color="auto"/>
        <w:bottom w:val="none" w:sz="0" w:space="0" w:color="auto"/>
        <w:right w:val="none" w:sz="0" w:space="0" w:color="auto"/>
      </w:divBdr>
    </w:div>
    <w:div w:id="1258754838">
      <w:bodyDiv w:val="1"/>
      <w:marLeft w:val="0"/>
      <w:marRight w:val="0"/>
      <w:marTop w:val="0"/>
      <w:marBottom w:val="0"/>
      <w:divBdr>
        <w:top w:val="none" w:sz="0" w:space="0" w:color="auto"/>
        <w:left w:val="none" w:sz="0" w:space="0" w:color="auto"/>
        <w:bottom w:val="none" w:sz="0" w:space="0" w:color="auto"/>
        <w:right w:val="none" w:sz="0" w:space="0" w:color="auto"/>
      </w:divBdr>
    </w:div>
    <w:div w:id="1322588254">
      <w:bodyDiv w:val="1"/>
      <w:marLeft w:val="0"/>
      <w:marRight w:val="0"/>
      <w:marTop w:val="0"/>
      <w:marBottom w:val="0"/>
      <w:divBdr>
        <w:top w:val="none" w:sz="0" w:space="0" w:color="auto"/>
        <w:left w:val="none" w:sz="0" w:space="0" w:color="auto"/>
        <w:bottom w:val="none" w:sz="0" w:space="0" w:color="auto"/>
        <w:right w:val="none" w:sz="0" w:space="0" w:color="auto"/>
      </w:divBdr>
    </w:div>
    <w:div w:id="1421483838">
      <w:bodyDiv w:val="1"/>
      <w:marLeft w:val="0"/>
      <w:marRight w:val="0"/>
      <w:marTop w:val="0"/>
      <w:marBottom w:val="0"/>
      <w:divBdr>
        <w:top w:val="none" w:sz="0" w:space="0" w:color="auto"/>
        <w:left w:val="none" w:sz="0" w:space="0" w:color="auto"/>
        <w:bottom w:val="none" w:sz="0" w:space="0" w:color="auto"/>
        <w:right w:val="none" w:sz="0" w:space="0" w:color="auto"/>
      </w:divBdr>
    </w:div>
    <w:div w:id="1503082276">
      <w:bodyDiv w:val="1"/>
      <w:marLeft w:val="0"/>
      <w:marRight w:val="0"/>
      <w:marTop w:val="0"/>
      <w:marBottom w:val="0"/>
      <w:divBdr>
        <w:top w:val="none" w:sz="0" w:space="0" w:color="auto"/>
        <w:left w:val="none" w:sz="0" w:space="0" w:color="auto"/>
        <w:bottom w:val="none" w:sz="0" w:space="0" w:color="auto"/>
        <w:right w:val="none" w:sz="0" w:space="0" w:color="auto"/>
      </w:divBdr>
    </w:div>
    <w:div w:id="1577519660">
      <w:bodyDiv w:val="1"/>
      <w:marLeft w:val="0"/>
      <w:marRight w:val="0"/>
      <w:marTop w:val="0"/>
      <w:marBottom w:val="0"/>
      <w:divBdr>
        <w:top w:val="none" w:sz="0" w:space="0" w:color="auto"/>
        <w:left w:val="none" w:sz="0" w:space="0" w:color="auto"/>
        <w:bottom w:val="none" w:sz="0" w:space="0" w:color="auto"/>
        <w:right w:val="none" w:sz="0" w:space="0" w:color="auto"/>
      </w:divBdr>
    </w:div>
    <w:div w:id="1784610979">
      <w:bodyDiv w:val="1"/>
      <w:marLeft w:val="0"/>
      <w:marRight w:val="0"/>
      <w:marTop w:val="0"/>
      <w:marBottom w:val="0"/>
      <w:divBdr>
        <w:top w:val="none" w:sz="0" w:space="0" w:color="auto"/>
        <w:left w:val="none" w:sz="0" w:space="0" w:color="auto"/>
        <w:bottom w:val="none" w:sz="0" w:space="0" w:color="auto"/>
        <w:right w:val="none" w:sz="0" w:space="0" w:color="auto"/>
      </w:divBdr>
    </w:div>
    <w:div w:id="1878544194">
      <w:bodyDiv w:val="1"/>
      <w:marLeft w:val="0"/>
      <w:marRight w:val="0"/>
      <w:marTop w:val="0"/>
      <w:marBottom w:val="0"/>
      <w:divBdr>
        <w:top w:val="none" w:sz="0" w:space="0" w:color="auto"/>
        <w:left w:val="none" w:sz="0" w:space="0" w:color="auto"/>
        <w:bottom w:val="none" w:sz="0" w:space="0" w:color="auto"/>
        <w:right w:val="none" w:sz="0" w:space="0" w:color="auto"/>
      </w:divBdr>
    </w:div>
    <w:div w:id="203523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google.com/url?sa=i&amp;rct=j&amp;q=&amp;esrc=s&amp;source=images&amp;cd=&amp;cad=rja&amp;uact=8&amp;ved=0ahUKEwjT0IrR5ozNAhVX52MKHRYsBswQjRwIBw&amp;url=https://en.wikipedia.org/wiki/All-way_stop&amp;psig=AFQjCNFksLp81WqpEG8j8FPZG1plnnagLQ&amp;ust=1465075691904134" TargetMode="External"/><Relationship Id="rId3" Type="http://schemas.openxmlformats.org/officeDocument/2006/relationships/styles" Target="styles.xml"/><Relationship Id="rId21" Type="http://schemas.openxmlformats.org/officeDocument/2006/relationships/hyperlink" Target="https://ocio.wa.gov/policies/121-it-investments-approval-and-oversight"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ofm.wa.gov/budget/default.asp"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ocio.wa.gov/policies/policy-184-data-center-invest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filedepot.eclient.wa.lcl\Legacy-SACS\355-DAHP\Perf_Measures\Perf%20measure%20charging%20For%20February%202016%20Agency%20Review%20Meeting.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'Raw Data'!$A$3</c:f>
              <c:strCache>
                <c:ptCount val="1"/>
                <c:pt idx="0">
                  <c:v>Target</c:v>
                </c:pt>
              </c:strCache>
            </c:strRef>
          </c:tx>
          <c:marker>
            <c:symbol val="none"/>
          </c:marker>
          <c:dLbls>
            <c:dLblPos val="b"/>
            <c:showLegendKey val="0"/>
            <c:showVal val="1"/>
            <c:showCatName val="0"/>
            <c:showSerName val="0"/>
            <c:showPercent val="0"/>
            <c:showBubbleSize val="0"/>
            <c:showLeaderLines val="0"/>
          </c:dLbls>
          <c:trendline>
            <c:trendlineType val="linear"/>
            <c:dispRSqr val="0"/>
            <c:dispEq val="0"/>
          </c:trendline>
          <c:cat>
            <c:strRef>
              <c:f>'Raw Data'!$B$1:$K$2</c:f>
              <c:strCache>
                <c:ptCount val="10"/>
                <c:pt idx="0">
                  <c:v>13-15 Q1</c:v>
                </c:pt>
                <c:pt idx="1">
                  <c:v>13-15 Q2</c:v>
                </c:pt>
                <c:pt idx="2">
                  <c:v>13-15 Q3</c:v>
                </c:pt>
                <c:pt idx="3">
                  <c:v>13-15 Q4</c:v>
                </c:pt>
                <c:pt idx="4">
                  <c:v>13-15 Q5</c:v>
                </c:pt>
                <c:pt idx="5">
                  <c:v>13-15 Q6</c:v>
                </c:pt>
                <c:pt idx="6">
                  <c:v>13-15 Q7</c:v>
                </c:pt>
                <c:pt idx="7">
                  <c:v>13-15 Q8</c:v>
                </c:pt>
                <c:pt idx="8">
                  <c:v>15-17 Q1</c:v>
                </c:pt>
                <c:pt idx="9">
                  <c:v>15-17 Q2</c:v>
                </c:pt>
              </c:strCache>
            </c:strRef>
          </c:cat>
          <c:val>
            <c:numRef>
              <c:f>'Raw Data'!$B$3:$K$3</c:f>
              <c:numCache>
                <c:formatCode>General</c:formatCode>
                <c:ptCount val="10"/>
                <c:pt idx="0">
                  <c:v>500</c:v>
                </c:pt>
                <c:pt idx="1">
                  <c:v>500</c:v>
                </c:pt>
                <c:pt idx="2">
                  <c:v>500</c:v>
                </c:pt>
                <c:pt idx="3">
                  <c:v>500</c:v>
                </c:pt>
                <c:pt idx="4">
                  <c:v>500</c:v>
                </c:pt>
                <c:pt idx="5">
                  <c:v>500</c:v>
                </c:pt>
                <c:pt idx="6">
                  <c:v>500</c:v>
                </c:pt>
                <c:pt idx="7">
                  <c:v>500</c:v>
                </c:pt>
                <c:pt idx="8">
                  <c:v>500</c:v>
                </c:pt>
                <c:pt idx="9">
                  <c:v>500</c:v>
                </c:pt>
              </c:numCache>
            </c:numRef>
          </c:val>
          <c:smooth val="0"/>
        </c:ser>
        <c:ser>
          <c:idx val="1"/>
          <c:order val="1"/>
          <c:tx>
            <c:strRef>
              <c:f>'Raw Data'!$A$4</c:f>
              <c:strCache>
                <c:ptCount val="1"/>
                <c:pt idx="0">
                  <c:v>Actual</c:v>
                </c:pt>
              </c:strCache>
            </c:strRef>
          </c:tx>
          <c:marker>
            <c:symbol val="none"/>
          </c:marker>
          <c:dLbls>
            <c:showLegendKey val="0"/>
            <c:showVal val="1"/>
            <c:showCatName val="0"/>
            <c:showSerName val="0"/>
            <c:showPercent val="0"/>
            <c:showBubbleSize val="0"/>
            <c:showLeaderLines val="0"/>
          </c:dLbls>
          <c:cat>
            <c:strRef>
              <c:f>'Raw Data'!$B$1:$K$2</c:f>
              <c:strCache>
                <c:ptCount val="10"/>
                <c:pt idx="0">
                  <c:v>13-15 Q1</c:v>
                </c:pt>
                <c:pt idx="1">
                  <c:v>13-15 Q2</c:v>
                </c:pt>
                <c:pt idx="2">
                  <c:v>13-15 Q3</c:v>
                </c:pt>
                <c:pt idx="3">
                  <c:v>13-15 Q4</c:v>
                </c:pt>
                <c:pt idx="4">
                  <c:v>13-15 Q5</c:v>
                </c:pt>
                <c:pt idx="5">
                  <c:v>13-15 Q6</c:v>
                </c:pt>
                <c:pt idx="6">
                  <c:v>13-15 Q7</c:v>
                </c:pt>
                <c:pt idx="7">
                  <c:v>13-15 Q8</c:v>
                </c:pt>
                <c:pt idx="8">
                  <c:v>15-17 Q1</c:v>
                </c:pt>
                <c:pt idx="9">
                  <c:v>15-17 Q2</c:v>
                </c:pt>
              </c:strCache>
            </c:strRef>
          </c:cat>
          <c:val>
            <c:numRef>
              <c:f>'Raw Data'!$B$4:$K$4</c:f>
              <c:numCache>
                <c:formatCode>General</c:formatCode>
                <c:ptCount val="10"/>
                <c:pt idx="0">
                  <c:v>1174</c:v>
                </c:pt>
                <c:pt idx="1">
                  <c:v>1840</c:v>
                </c:pt>
                <c:pt idx="2">
                  <c:v>1289</c:v>
                </c:pt>
                <c:pt idx="3">
                  <c:v>946</c:v>
                </c:pt>
                <c:pt idx="4">
                  <c:v>4339</c:v>
                </c:pt>
                <c:pt idx="5">
                  <c:v>964</c:v>
                </c:pt>
                <c:pt idx="6">
                  <c:v>1419</c:v>
                </c:pt>
                <c:pt idx="7">
                  <c:v>973</c:v>
                </c:pt>
                <c:pt idx="8">
                  <c:v>1211</c:v>
                </c:pt>
                <c:pt idx="9">
                  <c:v>722</c:v>
                </c:pt>
              </c:numCache>
            </c:numRef>
          </c:val>
          <c:smooth val="0"/>
        </c:ser>
        <c:dLbls>
          <c:showLegendKey val="0"/>
          <c:showVal val="0"/>
          <c:showCatName val="0"/>
          <c:showSerName val="0"/>
          <c:showPercent val="0"/>
          <c:showBubbleSize val="0"/>
        </c:dLbls>
        <c:marker val="1"/>
        <c:smooth val="0"/>
        <c:axId val="92100864"/>
        <c:axId val="94650368"/>
      </c:lineChart>
      <c:catAx>
        <c:axId val="92100864"/>
        <c:scaling>
          <c:orientation val="minMax"/>
        </c:scaling>
        <c:delete val="0"/>
        <c:axPos val="b"/>
        <c:majorTickMark val="out"/>
        <c:minorTickMark val="none"/>
        <c:tickLblPos val="nextTo"/>
        <c:crossAx val="94650368"/>
        <c:crosses val="autoZero"/>
        <c:auto val="1"/>
        <c:lblAlgn val="ctr"/>
        <c:lblOffset val="100"/>
        <c:noMultiLvlLbl val="0"/>
      </c:catAx>
      <c:valAx>
        <c:axId val="94650368"/>
        <c:scaling>
          <c:orientation val="minMax"/>
        </c:scaling>
        <c:delete val="0"/>
        <c:axPos val="l"/>
        <c:majorGridlines/>
        <c:numFmt formatCode="General" sourceLinked="1"/>
        <c:majorTickMark val="out"/>
        <c:minorTickMark val="none"/>
        <c:tickLblPos val="nextTo"/>
        <c:crossAx val="92100864"/>
        <c:crosses val="autoZero"/>
        <c:crossBetween val="between"/>
      </c:valAx>
      <c:spPr>
        <a:noFill/>
        <a:ln w="25400">
          <a:noFill/>
        </a:ln>
      </c:spPr>
    </c:plotArea>
    <c:legend>
      <c:legendPos val="r"/>
      <c:layout/>
      <c:overlay val="0"/>
    </c:legend>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FABE63C7D245B5AABC7AB74A6F9641"/>
        <w:category>
          <w:name w:val="General"/>
          <w:gallery w:val="placeholder"/>
        </w:category>
        <w:types>
          <w:type w:val="bbPlcHdr"/>
        </w:types>
        <w:behaviors>
          <w:behavior w:val="content"/>
        </w:behaviors>
        <w:guid w:val="{AB417BB3-6ED5-4D51-8877-D53E3BD54B41}"/>
      </w:docPartPr>
      <w:docPartBody>
        <w:p w:rsidR="001C4716" w:rsidRDefault="00452801" w:rsidP="00452801">
          <w:pPr>
            <w:pStyle w:val="8EFABE63C7D245B5AABC7AB74A6F9641"/>
          </w:pPr>
          <w:r w:rsidRPr="00B23EE2">
            <w:rPr>
              <w:rStyle w:val="PlaceholderText"/>
            </w:rPr>
            <w:t>Choose an item.</w:t>
          </w:r>
        </w:p>
      </w:docPartBody>
    </w:docPart>
    <w:docPart>
      <w:docPartPr>
        <w:name w:val="77DAA194740847F681870EABD62F1C8A"/>
        <w:category>
          <w:name w:val="General"/>
          <w:gallery w:val="placeholder"/>
        </w:category>
        <w:types>
          <w:type w:val="bbPlcHdr"/>
        </w:types>
        <w:behaviors>
          <w:behavior w:val="content"/>
        </w:behaviors>
        <w:guid w:val="{0841C83A-DDCE-4FC0-8D2C-C14558CDDC1F}"/>
      </w:docPartPr>
      <w:docPartBody>
        <w:p w:rsidR="001C4716" w:rsidRDefault="00452801" w:rsidP="00452801">
          <w:pPr>
            <w:pStyle w:val="77DAA194740847F681870EABD62F1C8A"/>
          </w:pPr>
          <w:r w:rsidRPr="00B23EE2">
            <w:rPr>
              <w:rStyle w:val="PlaceholderText"/>
            </w:rPr>
            <w:t>Choose an item.</w:t>
          </w:r>
        </w:p>
      </w:docPartBody>
    </w:docPart>
    <w:docPart>
      <w:docPartPr>
        <w:name w:val="CC8B067A6BE64D8582AC90CF87507355"/>
        <w:category>
          <w:name w:val="General"/>
          <w:gallery w:val="placeholder"/>
        </w:category>
        <w:types>
          <w:type w:val="bbPlcHdr"/>
        </w:types>
        <w:behaviors>
          <w:behavior w:val="content"/>
        </w:behaviors>
        <w:guid w:val="{EA22AA60-745A-4253-A331-826593B0FF25}"/>
      </w:docPartPr>
      <w:docPartBody>
        <w:p w:rsidR="001C4716" w:rsidRDefault="00452801" w:rsidP="00452801">
          <w:pPr>
            <w:pStyle w:val="CC8B067A6BE64D8582AC90CF87507355"/>
          </w:pPr>
          <w:r w:rsidRPr="00B23EE2">
            <w:rPr>
              <w:rStyle w:val="PlaceholderText"/>
            </w:rPr>
            <w:t>Choose an item.</w:t>
          </w:r>
        </w:p>
      </w:docPartBody>
    </w:docPart>
    <w:docPart>
      <w:docPartPr>
        <w:name w:val="DA85FB6B3FBF45DAB36E2C5E5921E644"/>
        <w:category>
          <w:name w:val="General"/>
          <w:gallery w:val="placeholder"/>
        </w:category>
        <w:types>
          <w:type w:val="bbPlcHdr"/>
        </w:types>
        <w:behaviors>
          <w:behavior w:val="content"/>
        </w:behaviors>
        <w:guid w:val="{BDDEFE9D-C6B1-4DE7-A95A-DC8C40459873}"/>
      </w:docPartPr>
      <w:docPartBody>
        <w:p w:rsidR="001C4716" w:rsidRDefault="00452801" w:rsidP="00452801">
          <w:pPr>
            <w:pStyle w:val="DA85FB6B3FBF45DAB36E2C5E5921E644"/>
          </w:pPr>
          <w:r w:rsidRPr="00B23EE2">
            <w:rPr>
              <w:rStyle w:val="PlaceholderText"/>
            </w:rPr>
            <w:t>Choose an item.</w:t>
          </w:r>
        </w:p>
      </w:docPartBody>
    </w:docPart>
    <w:docPart>
      <w:docPartPr>
        <w:name w:val="099625C0628247FEB33CCC0069A5B908"/>
        <w:category>
          <w:name w:val="General"/>
          <w:gallery w:val="placeholder"/>
        </w:category>
        <w:types>
          <w:type w:val="bbPlcHdr"/>
        </w:types>
        <w:behaviors>
          <w:behavior w:val="content"/>
        </w:behaviors>
        <w:guid w:val="{230A6F8F-BC0B-49B0-8716-5F126A1DE767}"/>
      </w:docPartPr>
      <w:docPartBody>
        <w:p w:rsidR="001C4716" w:rsidRDefault="00452801" w:rsidP="00452801">
          <w:pPr>
            <w:pStyle w:val="099625C0628247FEB33CCC0069A5B908"/>
          </w:pPr>
          <w:r w:rsidRPr="00B23EE2">
            <w:rPr>
              <w:rStyle w:val="PlaceholderText"/>
            </w:rPr>
            <w:t>Choose an item.</w:t>
          </w:r>
        </w:p>
      </w:docPartBody>
    </w:docPart>
    <w:docPart>
      <w:docPartPr>
        <w:name w:val="7525EA4AF5EA4CD583B7F986064C377B"/>
        <w:category>
          <w:name w:val="General"/>
          <w:gallery w:val="placeholder"/>
        </w:category>
        <w:types>
          <w:type w:val="bbPlcHdr"/>
        </w:types>
        <w:behaviors>
          <w:behavior w:val="content"/>
        </w:behaviors>
        <w:guid w:val="{B219FDBA-FE53-4704-90B9-E11E206BE88F}"/>
      </w:docPartPr>
      <w:docPartBody>
        <w:p w:rsidR="001C4716" w:rsidRDefault="00452801" w:rsidP="00452801">
          <w:pPr>
            <w:pStyle w:val="7525EA4AF5EA4CD583B7F986064C377B"/>
          </w:pPr>
          <w:r w:rsidRPr="00B23EE2">
            <w:rPr>
              <w:rStyle w:val="PlaceholderText"/>
            </w:rPr>
            <w:t>Choose an item.</w:t>
          </w:r>
        </w:p>
      </w:docPartBody>
    </w:docPart>
    <w:docPart>
      <w:docPartPr>
        <w:name w:val="4679B63A7D764F0AB33BCC6D0C4153BF"/>
        <w:category>
          <w:name w:val="General"/>
          <w:gallery w:val="placeholder"/>
        </w:category>
        <w:types>
          <w:type w:val="bbPlcHdr"/>
        </w:types>
        <w:behaviors>
          <w:behavior w:val="content"/>
        </w:behaviors>
        <w:guid w:val="{6D586118-31EB-4B3F-8591-A702B737B2CA}"/>
      </w:docPartPr>
      <w:docPartBody>
        <w:p w:rsidR="001C4716" w:rsidRDefault="00452801" w:rsidP="00452801">
          <w:pPr>
            <w:pStyle w:val="4679B63A7D764F0AB33BCC6D0C4153BF"/>
          </w:pPr>
          <w:r w:rsidRPr="00B23EE2">
            <w:rPr>
              <w:rStyle w:val="PlaceholderText"/>
            </w:rPr>
            <w:t>Choose an item.</w:t>
          </w:r>
        </w:p>
      </w:docPartBody>
    </w:docPart>
    <w:docPart>
      <w:docPartPr>
        <w:name w:val="D6E901D4B29F4E0FA65582B9D20EC11F"/>
        <w:category>
          <w:name w:val="General"/>
          <w:gallery w:val="placeholder"/>
        </w:category>
        <w:types>
          <w:type w:val="bbPlcHdr"/>
        </w:types>
        <w:behaviors>
          <w:behavior w:val="content"/>
        </w:behaviors>
        <w:guid w:val="{24211F3D-6A24-4112-86E0-D00E97CFE437}"/>
      </w:docPartPr>
      <w:docPartBody>
        <w:p w:rsidR="001C4716" w:rsidRDefault="00452801" w:rsidP="00452801">
          <w:pPr>
            <w:pStyle w:val="D6E901D4B29F4E0FA65582B9D20EC11F"/>
          </w:pPr>
          <w:r w:rsidRPr="00B23EE2">
            <w:rPr>
              <w:rStyle w:val="PlaceholderText"/>
            </w:rPr>
            <w:t>Choose an item.</w:t>
          </w:r>
        </w:p>
      </w:docPartBody>
    </w:docPart>
    <w:docPart>
      <w:docPartPr>
        <w:name w:val="075ECB845CD14040B3CC3AB308A44FA2"/>
        <w:category>
          <w:name w:val="General"/>
          <w:gallery w:val="placeholder"/>
        </w:category>
        <w:types>
          <w:type w:val="bbPlcHdr"/>
        </w:types>
        <w:behaviors>
          <w:behavior w:val="content"/>
        </w:behaviors>
        <w:guid w:val="{E9C078CA-94BB-445F-A15B-AE2B20577783}"/>
      </w:docPartPr>
      <w:docPartBody>
        <w:p w:rsidR="001C4716" w:rsidRDefault="00452801" w:rsidP="00452801">
          <w:pPr>
            <w:pStyle w:val="075ECB845CD14040B3CC3AB308A44FA2"/>
          </w:pPr>
          <w:r w:rsidRPr="00B23EE2">
            <w:rPr>
              <w:rStyle w:val="PlaceholderText"/>
            </w:rPr>
            <w:t>Choose an item.</w:t>
          </w:r>
        </w:p>
      </w:docPartBody>
    </w:docPart>
    <w:docPart>
      <w:docPartPr>
        <w:name w:val="BC05518C541E4209B565AC2B100A3D15"/>
        <w:category>
          <w:name w:val="General"/>
          <w:gallery w:val="placeholder"/>
        </w:category>
        <w:types>
          <w:type w:val="bbPlcHdr"/>
        </w:types>
        <w:behaviors>
          <w:behavior w:val="content"/>
        </w:behaviors>
        <w:guid w:val="{66EE564C-E96E-4799-B329-EBE985A8E66E}"/>
      </w:docPartPr>
      <w:docPartBody>
        <w:p w:rsidR="001C63D0" w:rsidRDefault="001C63D0" w:rsidP="001C63D0">
          <w:pPr>
            <w:pStyle w:val="BC05518C541E4209B565AC2B100A3D15"/>
          </w:pPr>
          <w:r w:rsidRPr="00B23EE2">
            <w:rPr>
              <w:rStyle w:val="PlaceholderText"/>
            </w:rPr>
            <w:t>Choose an item.</w:t>
          </w:r>
        </w:p>
      </w:docPartBody>
    </w:docPart>
    <w:docPart>
      <w:docPartPr>
        <w:name w:val="A7349C9CEF0B4EBA88A2B0836BC97857"/>
        <w:category>
          <w:name w:val="General"/>
          <w:gallery w:val="placeholder"/>
        </w:category>
        <w:types>
          <w:type w:val="bbPlcHdr"/>
        </w:types>
        <w:behaviors>
          <w:behavior w:val="content"/>
        </w:behaviors>
        <w:guid w:val="{A8FECBD8-AEA9-468C-8EAF-B52D431C7279}"/>
      </w:docPartPr>
      <w:docPartBody>
        <w:p w:rsidR="001C63D0" w:rsidRDefault="001C63D0" w:rsidP="001C63D0">
          <w:pPr>
            <w:pStyle w:val="A7349C9CEF0B4EBA88A2B0836BC97857"/>
          </w:pPr>
          <w:r w:rsidRPr="00B23EE2">
            <w:rPr>
              <w:rStyle w:val="PlaceholderText"/>
            </w:rPr>
            <w:t>Choose an item.</w:t>
          </w:r>
        </w:p>
      </w:docPartBody>
    </w:docPart>
    <w:docPart>
      <w:docPartPr>
        <w:name w:val="1D289F3FCCF3498CB63651BA19DE0EE4"/>
        <w:category>
          <w:name w:val="General"/>
          <w:gallery w:val="placeholder"/>
        </w:category>
        <w:types>
          <w:type w:val="bbPlcHdr"/>
        </w:types>
        <w:behaviors>
          <w:behavior w:val="content"/>
        </w:behaviors>
        <w:guid w:val="{BCB716E4-5C06-416E-8EA2-1A900B9C46CB}"/>
      </w:docPartPr>
      <w:docPartBody>
        <w:p w:rsidR="001C63D0" w:rsidRDefault="001C63D0" w:rsidP="001C63D0">
          <w:pPr>
            <w:pStyle w:val="1D289F3FCCF3498CB63651BA19DE0EE4"/>
          </w:pPr>
          <w:r w:rsidRPr="00B23EE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6B"/>
    <w:rsid w:val="00014752"/>
    <w:rsid w:val="00085C69"/>
    <w:rsid w:val="000C1B6B"/>
    <w:rsid w:val="001C4716"/>
    <w:rsid w:val="001C63D0"/>
    <w:rsid w:val="0038508B"/>
    <w:rsid w:val="00452801"/>
    <w:rsid w:val="00C95EE0"/>
    <w:rsid w:val="00FD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6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3D0"/>
    <w:rPr>
      <w:color w:val="808080"/>
    </w:rPr>
  </w:style>
  <w:style w:type="paragraph" w:customStyle="1" w:styleId="71244B7ED1EC4B389D98F24F2A6C0D16">
    <w:name w:val="71244B7ED1EC4B389D98F24F2A6C0D16"/>
    <w:rsid w:val="00014752"/>
    <w:rPr>
      <w:rFonts w:eastAsiaTheme="minorHAnsi"/>
    </w:rPr>
  </w:style>
  <w:style w:type="paragraph" w:customStyle="1" w:styleId="71244B7ED1EC4B389D98F24F2A6C0D161">
    <w:name w:val="71244B7ED1EC4B389D98F24F2A6C0D161"/>
    <w:rsid w:val="00085C69"/>
    <w:rPr>
      <w:rFonts w:eastAsiaTheme="minorHAnsi"/>
    </w:rPr>
  </w:style>
  <w:style w:type="paragraph" w:customStyle="1" w:styleId="7314C70B093A4744BD6245E97BDD69F4">
    <w:name w:val="7314C70B093A4744BD6245E97BDD69F4"/>
    <w:rsid w:val="00085C69"/>
  </w:style>
  <w:style w:type="paragraph" w:customStyle="1" w:styleId="4FD7D40D49C7401C999B4246D6338D16">
    <w:name w:val="4FD7D40D49C7401C999B4246D6338D16"/>
    <w:rsid w:val="00085C69"/>
  </w:style>
  <w:style w:type="paragraph" w:customStyle="1" w:styleId="31FA291329BD4CB2A8DE950E5FBA4740">
    <w:name w:val="31FA291329BD4CB2A8DE950E5FBA4740"/>
    <w:rsid w:val="00085C69"/>
  </w:style>
  <w:style w:type="paragraph" w:customStyle="1" w:styleId="45FA8DE506264643B936469D45E810E6">
    <w:name w:val="45FA8DE506264643B936469D45E810E6"/>
    <w:rsid w:val="00085C69"/>
  </w:style>
  <w:style w:type="paragraph" w:customStyle="1" w:styleId="1EC73AD5AB8C46CEB37BA22601FA671E">
    <w:name w:val="1EC73AD5AB8C46CEB37BA22601FA671E"/>
    <w:rsid w:val="00085C69"/>
  </w:style>
  <w:style w:type="paragraph" w:customStyle="1" w:styleId="0E85F9B7096E41618460A976C387AF1B">
    <w:name w:val="0E85F9B7096E41618460A976C387AF1B"/>
    <w:rsid w:val="00085C69"/>
  </w:style>
  <w:style w:type="paragraph" w:customStyle="1" w:styleId="0A7F88A763FB41359A67E52FA10FCA57">
    <w:name w:val="0A7F88A763FB41359A67E52FA10FCA57"/>
    <w:rsid w:val="00085C69"/>
  </w:style>
  <w:style w:type="paragraph" w:customStyle="1" w:styleId="C752C63A557246D5A38AFF0BA82429F3">
    <w:name w:val="C752C63A557246D5A38AFF0BA82429F3"/>
    <w:rsid w:val="00085C69"/>
  </w:style>
  <w:style w:type="paragraph" w:customStyle="1" w:styleId="380BFA0DB8BF4420A88DED2BF02671E4">
    <w:name w:val="380BFA0DB8BF4420A88DED2BF02671E4"/>
    <w:rsid w:val="00085C69"/>
  </w:style>
  <w:style w:type="paragraph" w:customStyle="1" w:styleId="2883877537AF4A098BF807EC33AD6667">
    <w:name w:val="2883877537AF4A098BF807EC33AD6667"/>
    <w:rsid w:val="00085C69"/>
  </w:style>
  <w:style w:type="paragraph" w:customStyle="1" w:styleId="33A7648058B94A1F913F0ACE5BAF47BC">
    <w:name w:val="33A7648058B94A1F913F0ACE5BAF47BC"/>
    <w:rsid w:val="00085C69"/>
  </w:style>
  <w:style w:type="paragraph" w:customStyle="1" w:styleId="CA4EA8D38B5A4CA38C52236FFBA1CE22">
    <w:name w:val="CA4EA8D38B5A4CA38C52236FFBA1CE22"/>
    <w:rsid w:val="00085C69"/>
  </w:style>
  <w:style w:type="paragraph" w:customStyle="1" w:styleId="4D663A2F8CC94787AED4AD924152D760">
    <w:name w:val="4D663A2F8CC94787AED4AD924152D760"/>
    <w:rsid w:val="00085C69"/>
  </w:style>
  <w:style w:type="paragraph" w:customStyle="1" w:styleId="E5A50E26B36F4965A083649B114CB4C8">
    <w:name w:val="E5A50E26B36F4965A083649B114CB4C8"/>
    <w:rsid w:val="00085C69"/>
  </w:style>
  <w:style w:type="paragraph" w:customStyle="1" w:styleId="EC6C8552EA7A49D18A510939387D2E3D">
    <w:name w:val="EC6C8552EA7A49D18A510939387D2E3D"/>
    <w:rsid w:val="00085C69"/>
  </w:style>
  <w:style w:type="paragraph" w:customStyle="1" w:styleId="8EFABE63C7D245B5AABC7AB74A6F9641">
    <w:name w:val="8EFABE63C7D245B5AABC7AB74A6F9641"/>
    <w:rsid w:val="00452801"/>
  </w:style>
  <w:style w:type="paragraph" w:customStyle="1" w:styleId="7308A537537D4A459DB1A2F42759F0C3">
    <w:name w:val="7308A537537D4A459DB1A2F42759F0C3"/>
    <w:rsid w:val="00452801"/>
  </w:style>
  <w:style w:type="paragraph" w:customStyle="1" w:styleId="6D9732E452684542A534440640494322">
    <w:name w:val="6D9732E452684542A534440640494322"/>
    <w:rsid w:val="00452801"/>
  </w:style>
  <w:style w:type="paragraph" w:customStyle="1" w:styleId="94AA5229A24A42BCB1FD7B0ACB3D1B44">
    <w:name w:val="94AA5229A24A42BCB1FD7B0ACB3D1B44"/>
    <w:rsid w:val="00452801"/>
  </w:style>
  <w:style w:type="paragraph" w:customStyle="1" w:styleId="77DAA194740847F681870EABD62F1C8A">
    <w:name w:val="77DAA194740847F681870EABD62F1C8A"/>
    <w:rsid w:val="00452801"/>
  </w:style>
  <w:style w:type="paragraph" w:customStyle="1" w:styleId="CC8B067A6BE64D8582AC90CF87507355">
    <w:name w:val="CC8B067A6BE64D8582AC90CF87507355"/>
    <w:rsid w:val="00452801"/>
  </w:style>
  <w:style w:type="paragraph" w:customStyle="1" w:styleId="DA85FB6B3FBF45DAB36E2C5E5921E644">
    <w:name w:val="DA85FB6B3FBF45DAB36E2C5E5921E644"/>
    <w:rsid w:val="00452801"/>
  </w:style>
  <w:style w:type="paragraph" w:customStyle="1" w:styleId="099625C0628247FEB33CCC0069A5B908">
    <w:name w:val="099625C0628247FEB33CCC0069A5B908"/>
    <w:rsid w:val="00452801"/>
  </w:style>
  <w:style w:type="paragraph" w:customStyle="1" w:styleId="7525EA4AF5EA4CD583B7F986064C377B">
    <w:name w:val="7525EA4AF5EA4CD583B7F986064C377B"/>
    <w:rsid w:val="00452801"/>
  </w:style>
  <w:style w:type="paragraph" w:customStyle="1" w:styleId="4679B63A7D764F0AB33BCC6D0C4153BF">
    <w:name w:val="4679B63A7D764F0AB33BCC6D0C4153BF"/>
    <w:rsid w:val="00452801"/>
  </w:style>
  <w:style w:type="paragraph" w:customStyle="1" w:styleId="D6E901D4B29F4E0FA65582B9D20EC11F">
    <w:name w:val="D6E901D4B29F4E0FA65582B9D20EC11F"/>
    <w:rsid w:val="00452801"/>
  </w:style>
  <w:style w:type="paragraph" w:customStyle="1" w:styleId="075ECB845CD14040B3CC3AB308A44FA2">
    <w:name w:val="075ECB845CD14040B3CC3AB308A44FA2"/>
    <w:rsid w:val="00452801"/>
  </w:style>
  <w:style w:type="paragraph" w:customStyle="1" w:styleId="BC05518C541E4209B565AC2B100A3D15">
    <w:name w:val="BC05518C541E4209B565AC2B100A3D15"/>
    <w:rsid w:val="001C63D0"/>
  </w:style>
  <w:style w:type="paragraph" w:customStyle="1" w:styleId="A7349C9CEF0B4EBA88A2B0836BC97857">
    <w:name w:val="A7349C9CEF0B4EBA88A2B0836BC97857"/>
    <w:rsid w:val="001C63D0"/>
  </w:style>
  <w:style w:type="paragraph" w:customStyle="1" w:styleId="1D289F3FCCF3498CB63651BA19DE0EE4">
    <w:name w:val="1D289F3FCCF3498CB63651BA19DE0EE4"/>
    <w:rsid w:val="001C63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6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3D0"/>
    <w:rPr>
      <w:color w:val="808080"/>
    </w:rPr>
  </w:style>
  <w:style w:type="paragraph" w:customStyle="1" w:styleId="71244B7ED1EC4B389D98F24F2A6C0D16">
    <w:name w:val="71244B7ED1EC4B389D98F24F2A6C0D16"/>
    <w:rsid w:val="00014752"/>
    <w:rPr>
      <w:rFonts w:eastAsiaTheme="minorHAnsi"/>
    </w:rPr>
  </w:style>
  <w:style w:type="paragraph" w:customStyle="1" w:styleId="71244B7ED1EC4B389D98F24F2A6C0D161">
    <w:name w:val="71244B7ED1EC4B389D98F24F2A6C0D161"/>
    <w:rsid w:val="00085C69"/>
    <w:rPr>
      <w:rFonts w:eastAsiaTheme="minorHAnsi"/>
    </w:rPr>
  </w:style>
  <w:style w:type="paragraph" w:customStyle="1" w:styleId="7314C70B093A4744BD6245E97BDD69F4">
    <w:name w:val="7314C70B093A4744BD6245E97BDD69F4"/>
    <w:rsid w:val="00085C69"/>
  </w:style>
  <w:style w:type="paragraph" w:customStyle="1" w:styleId="4FD7D40D49C7401C999B4246D6338D16">
    <w:name w:val="4FD7D40D49C7401C999B4246D6338D16"/>
    <w:rsid w:val="00085C69"/>
  </w:style>
  <w:style w:type="paragraph" w:customStyle="1" w:styleId="31FA291329BD4CB2A8DE950E5FBA4740">
    <w:name w:val="31FA291329BD4CB2A8DE950E5FBA4740"/>
    <w:rsid w:val="00085C69"/>
  </w:style>
  <w:style w:type="paragraph" w:customStyle="1" w:styleId="45FA8DE506264643B936469D45E810E6">
    <w:name w:val="45FA8DE506264643B936469D45E810E6"/>
    <w:rsid w:val="00085C69"/>
  </w:style>
  <w:style w:type="paragraph" w:customStyle="1" w:styleId="1EC73AD5AB8C46CEB37BA22601FA671E">
    <w:name w:val="1EC73AD5AB8C46CEB37BA22601FA671E"/>
    <w:rsid w:val="00085C69"/>
  </w:style>
  <w:style w:type="paragraph" w:customStyle="1" w:styleId="0E85F9B7096E41618460A976C387AF1B">
    <w:name w:val="0E85F9B7096E41618460A976C387AF1B"/>
    <w:rsid w:val="00085C69"/>
  </w:style>
  <w:style w:type="paragraph" w:customStyle="1" w:styleId="0A7F88A763FB41359A67E52FA10FCA57">
    <w:name w:val="0A7F88A763FB41359A67E52FA10FCA57"/>
    <w:rsid w:val="00085C69"/>
  </w:style>
  <w:style w:type="paragraph" w:customStyle="1" w:styleId="C752C63A557246D5A38AFF0BA82429F3">
    <w:name w:val="C752C63A557246D5A38AFF0BA82429F3"/>
    <w:rsid w:val="00085C69"/>
  </w:style>
  <w:style w:type="paragraph" w:customStyle="1" w:styleId="380BFA0DB8BF4420A88DED2BF02671E4">
    <w:name w:val="380BFA0DB8BF4420A88DED2BF02671E4"/>
    <w:rsid w:val="00085C69"/>
  </w:style>
  <w:style w:type="paragraph" w:customStyle="1" w:styleId="2883877537AF4A098BF807EC33AD6667">
    <w:name w:val="2883877537AF4A098BF807EC33AD6667"/>
    <w:rsid w:val="00085C69"/>
  </w:style>
  <w:style w:type="paragraph" w:customStyle="1" w:styleId="33A7648058B94A1F913F0ACE5BAF47BC">
    <w:name w:val="33A7648058B94A1F913F0ACE5BAF47BC"/>
    <w:rsid w:val="00085C69"/>
  </w:style>
  <w:style w:type="paragraph" w:customStyle="1" w:styleId="CA4EA8D38B5A4CA38C52236FFBA1CE22">
    <w:name w:val="CA4EA8D38B5A4CA38C52236FFBA1CE22"/>
    <w:rsid w:val="00085C69"/>
  </w:style>
  <w:style w:type="paragraph" w:customStyle="1" w:styleId="4D663A2F8CC94787AED4AD924152D760">
    <w:name w:val="4D663A2F8CC94787AED4AD924152D760"/>
    <w:rsid w:val="00085C69"/>
  </w:style>
  <w:style w:type="paragraph" w:customStyle="1" w:styleId="E5A50E26B36F4965A083649B114CB4C8">
    <w:name w:val="E5A50E26B36F4965A083649B114CB4C8"/>
    <w:rsid w:val="00085C69"/>
  </w:style>
  <w:style w:type="paragraph" w:customStyle="1" w:styleId="EC6C8552EA7A49D18A510939387D2E3D">
    <w:name w:val="EC6C8552EA7A49D18A510939387D2E3D"/>
    <w:rsid w:val="00085C69"/>
  </w:style>
  <w:style w:type="paragraph" w:customStyle="1" w:styleId="8EFABE63C7D245B5AABC7AB74A6F9641">
    <w:name w:val="8EFABE63C7D245B5AABC7AB74A6F9641"/>
    <w:rsid w:val="00452801"/>
  </w:style>
  <w:style w:type="paragraph" w:customStyle="1" w:styleId="7308A537537D4A459DB1A2F42759F0C3">
    <w:name w:val="7308A537537D4A459DB1A2F42759F0C3"/>
    <w:rsid w:val="00452801"/>
  </w:style>
  <w:style w:type="paragraph" w:customStyle="1" w:styleId="6D9732E452684542A534440640494322">
    <w:name w:val="6D9732E452684542A534440640494322"/>
    <w:rsid w:val="00452801"/>
  </w:style>
  <w:style w:type="paragraph" w:customStyle="1" w:styleId="94AA5229A24A42BCB1FD7B0ACB3D1B44">
    <w:name w:val="94AA5229A24A42BCB1FD7B0ACB3D1B44"/>
    <w:rsid w:val="00452801"/>
  </w:style>
  <w:style w:type="paragraph" w:customStyle="1" w:styleId="77DAA194740847F681870EABD62F1C8A">
    <w:name w:val="77DAA194740847F681870EABD62F1C8A"/>
    <w:rsid w:val="00452801"/>
  </w:style>
  <w:style w:type="paragraph" w:customStyle="1" w:styleId="CC8B067A6BE64D8582AC90CF87507355">
    <w:name w:val="CC8B067A6BE64D8582AC90CF87507355"/>
    <w:rsid w:val="00452801"/>
  </w:style>
  <w:style w:type="paragraph" w:customStyle="1" w:styleId="DA85FB6B3FBF45DAB36E2C5E5921E644">
    <w:name w:val="DA85FB6B3FBF45DAB36E2C5E5921E644"/>
    <w:rsid w:val="00452801"/>
  </w:style>
  <w:style w:type="paragraph" w:customStyle="1" w:styleId="099625C0628247FEB33CCC0069A5B908">
    <w:name w:val="099625C0628247FEB33CCC0069A5B908"/>
    <w:rsid w:val="00452801"/>
  </w:style>
  <w:style w:type="paragraph" w:customStyle="1" w:styleId="7525EA4AF5EA4CD583B7F986064C377B">
    <w:name w:val="7525EA4AF5EA4CD583B7F986064C377B"/>
    <w:rsid w:val="00452801"/>
  </w:style>
  <w:style w:type="paragraph" w:customStyle="1" w:styleId="4679B63A7D764F0AB33BCC6D0C4153BF">
    <w:name w:val="4679B63A7D764F0AB33BCC6D0C4153BF"/>
    <w:rsid w:val="00452801"/>
  </w:style>
  <w:style w:type="paragraph" w:customStyle="1" w:styleId="D6E901D4B29F4E0FA65582B9D20EC11F">
    <w:name w:val="D6E901D4B29F4E0FA65582B9D20EC11F"/>
    <w:rsid w:val="00452801"/>
  </w:style>
  <w:style w:type="paragraph" w:customStyle="1" w:styleId="075ECB845CD14040B3CC3AB308A44FA2">
    <w:name w:val="075ECB845CD14040B3CC3AB308A44FA2"/>
    <w:rsid w:val="00452801"/>
  </w:style>
  <w:style w:type="paragraph" w:customStyle="1" w:styleId="BC05518C541E4209B565AC2B100A3D15">
    <w:name w:val="BC05518C541E4209B565AC2B100A3D15"/>
    <w:rsid w:val="001C63D0"/>
  </w:style>
  <w:style w:type="paragraph" w:customStyle="1" w:styleId="A7349C9CEF0B4EBA88A2B0836BC97857">
    <w:name w:val="A7349C9CEF0B4EBA88A2B0836BC97857"/>
    <w:rsid w:val="001C63D0"/>
  </w:style>
  <w:style w:type="paragraph" w:customStyle="1" w:styleId="1D289F3FCCF3498CB63651BA19DE0EE4">
    <w:name w:val="1D289F3FCCF3498CB63651BA19DE0EE4"/>
    <w:rsid w:val="001C6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5D7F4-17F6-41D9-A0C9-1AF36F72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3487</Words>
  <Characters>19880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23321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Jim (OFM)</dc:creator>
  <cp:lastModifiedBy>Johnson, Chad (DES)</cp:lastModifiedBy>
  <cp:revision>3</cp:revision>
  <cp:lastPrinted>2016-05-17T15:36:00Z</cp:lastPrinted>
  <dcterms:created xsi:type="dcterms:W3CDTF">2016-08-25T14:51:00Z</dcterms:created>
  <dcterms:modified xsi:type="dcterms:W3CDTF">2016-08-25T15:01:00Z</dcterms:modified>
</cp:coreProperties>
</file>